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5E" w:rsidRPr="008B0C84" w:rsidRDefault="003A725E" w:rsidP="003A725E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25E" w:rsidRPr="008B0C84" w:rsidRDefault="003A725E" w:rsidP="003A725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3A725E" w:rsidRPr="008B0C84" w:rsidRDefault="003A725E" w:rsidP="003A725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3A725E" w:rsidRPr="000003C1" w:rsidRDefault="003A725E" w:rsidP="003A725E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3A725E" w:rsidRPr="000003C1" w:rsidRDefault="003A725E" w:rsidP="003A725E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3A725E" w:rsidRPr="000003C1" w:rsidRDefault="003A725E" w:rsidP="003A725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100</w:t>
      </w:r>
      <w:r w:rsidRPr="000003C1">
        <w:rPr>
          <w:b/>
        </w:rPr>
        <w:t xml:space="preserve"> – 2019</w:t>
      </w:r>
    </w:p>
    <w:p w:rsidR="003A725E" w:rsidRPr="000003C1" w:rsidRDefault="003A725E" w:rsidP="003A725E">
      <w:pPr>
        <w:tabs>
          <w:tab w:val="left" w:pos="3120"/>
        </w:tabs>
        <w:spacing w:after="0"/>
        <w:jc w:val="center"/>
        <w:rPr>
          <w:b/>
        </w:rPr>
      </w:pPr>
    </w:p>
    <w:p w:rsidR="003A725E" w:rsidRPr="000003C1" w:rsidRDefault="003A725E" w:rsidP="003A725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24</w:t>
      </w:r>
      <w:r w:rsidRPr="000003C1">
        <w:rPr>
          <w:b/>
        </w:rPr>
        <w:t>. junij 2019</w:t>
      </w:r>
    </w:p>
    <w:p w:rsidR="003A725E" w:rsidRPr="000003C1" w:rsidRDefault="003A725E" w:rsidP="003A725E">
      <w:pPr>
        <w:tabs>
          <w:tab w:val="left" w:pos="3120"/>
        </w:tabs>
        <w:spacing w:after="0"/>
        <w:jc w:val="center"/>
        <w:rPr>
          <w:b/>
        </w:rPr>
      </w:pPr>
    </w:p>
    <w:p w:rsidR="003A725E" w:rsidRDefault="003A725E" w:rsidP="003A725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 voljo je nova pobuda za podporo naložbam v digitalno gospodarstvo v Srednji, Vzhodni in Jugovzhodni Evropi</w:t>
      </w:r>
    </w:p>
    <w:p w:rsidR="007B4C43" w:rsidRPr="003A725E" w:rsidRDefault="00047202" w:rsidP="003A725E">
      <w:pPr>
        <w:jc w:val="both"/>
        <w:rPr>
          <w:rFonts w:ascii="Arial" w:hAnsi="Arial" w:cs="Arial"/>
          <w:b/>
          <w:i/>
        </w:rPr>
      </w:pPr>
      <w:r w:rsidRPr="003A725E">
        <w:rPr>
          <w:rFonts w:ascii="Arial" w:hAnsi="Arial" w:cs="Arial"/>
          <w:b/>
          <w:i/>
        </w:rPr>
        <w:t>Za podporo naložbam v digitalno gospodarstvo v državah Srednje, Vzhodne in Jugovzhodne Evrope so Evropska komisija, Evropska investicijska banka (EIB) in Evropska banka za obnovo in razvoj (EBRD) zagnale pobudo za povečanje digitalnih naložb (</w:t>
      </w:r>
      <w:proofErr w:type="spellStart"/>
      <w:r w:rsidRPr="003A725E">
        <w:rPr>
          <w:rFonts w:ascii="Arial" w:hAnsi="Arial" w:cs="Arial"/>
          <w:b/>
          <w:i/>
        </w:rPr>
        <w:t>Digital</w:t>
      </w:r>
      <w:proofErr w:type="spellEnd"/>
      <w:r w:rsidRPr="003A725E">
        <w:rPr>
          <w:rFonts w:ascii="Arial" w:hAnsi="Arial" w:cs="Arial"/>
          <w:b/>
          <w:i/>
        </w:rPr>
        <w:t xml:space="preserve"> </w:t>
      </w:r>
      <w:proofErr w:type="spellStart"/>
      <w:r w:rsidRPr="003A725E">
        <w:rPr>
          <w:rFonts w:ascii="Arial" w:hAnsi="Arial" w:cs="Arial"/>
          <w:b/>
          <w:i/>
        </w:rPr>
        <w:t>Innovation</w:t>
      </w:r>
      <w:proofErr w:type="spellEnd"/>
      <w:r w:rsidRPr="003A725E">
        <w:rPr>
          <w:rFonts w:ascii="Arial" w:hAnsi="Arial" w:cs="Arial"/>
          <w:b/>
          <w:i/>
        </w:rPr>
        <w:t xml:space="preserve"> </w:t>
      </w:r>
      <w:proofErr w:type="spellStart"/>
      <w:r w:rsidRPr="003A725E">
        <w:rPr>
          <w:rFonts w:ascii="Arial" w:hAnsi="Arial" w:cs="Arial"/>
          <w:b/>
          <w:i/>
        </w:rPr>
        <w:t>and</w:t>
      </w:r>
      <w:proofErr w:type="spellEnd"/>
      <w:r w:rsidRPr="003A725E">
        <w:rPr>
          <w:rFonts w:ascii="Arial" w:hAnsi="Arial" w:cs="Arial"/>
          <w:b/>
          <w:i/>
        </w:rPr>
        <w:t xml:space="preserve"> </w:t>
      </w:r>
      <w:proofErr w:type="spellStart"/>
      <w:r w:rsidRPr="003A725E">
        <w:rPr>
          <w:rFonts w:ascii="Arial" w:hAnsi="Arial" w:cs="Arial"/>
          <w:b/>
          <w:i/>
        </w:rPr>
        <w:t>Scale</w:t>
      </w:r>
      <w:proofErr w:type="spellEnd"/>
      <w:r w:rsidRPr="003A725E">
        <w:rPr>
          <w:rFonts w:ascii="Arial" w:hAnsi="Arial" w:cs="Arial"/>
          <w:b/>
          <w:i/>
        </w:rPr>
        <w:t xml:space="preserve">-up </w:t>
      </w:r>
      <w:proofErr w:type="spellStart"/>
      <w:r w:rsidRPr="003A725E">
        <w:rPr>
          <w:rFonts w:ascii="Arial" w:hAnsi="Arial" w:cs="Arial"/>
          <w:b/>
          <w:i/>
        </w:rPr>
        <w:t>Initiative</w:t>
      </w:r>
      <w:proofErr w:type="spellEnd"/>
      <w:r w:rsidRPr="003A725E">
        <w:rPr>
          <w:rFonts w:ascii="Arial" w:hAnsi="Arial" w:cs="Arial"/>
          <w:b/>
          <w:i/>
        </w:rPr>
        <w:t xml:space="preserve">  - DISC) . To je prvi regionalni instrument na področju digitalnih inovacij in za podporo zagonskim podjetjem s področja digitalnega gospodarstva. Člani lahko dobijo podrobnejše informacije na SBRA.</w:t>
      </w:r>
    </w:p>
    <w:p w:rsidR="00047202" w:rsidRPr="003A725E" w:rsidRDefault="00047202" w:rsidP="003A725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A725E">
        <w:rPr>
          <w:rFonts w:ascii="Arial" w:hAnsi="Arial" w:cs="Arial"/>
          <w:sz w:val="20"/>
          <w:szCs w:val="20"/>
        </w:rPr>
        <w:t>Finan</w:t>
      </w:r>
      <w:proofErr w:type="spellEnd"/>
      <w:r w:rsidRPr="003A72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725E">
        <w:rPr>
          <w:rFonts w:ascii="Arial" w:hAnsi="Arial" w:cs="Arial"/>
          <w:sz w:val="20"/>
          <w:szCs w:val="20"/>
        </w:rPr>
        <w:t>čna</w:t>
      </w:r>
      <w:proofErr w:type="spellEnd"/>
      <w:r w:rsidRPr="003A725E">
        <w:rPr>
          <w:rFonts w:ascii="Arial" w:hAnsi="Arial" w:cs="Arial"/>
          <w:sz w:val="20"/>
          <w:szCs w:val="20"/>
        </w:rPr>
        <w:t xml:space="preserve"> orodja, ki bodo na voljo v okviru te pobude, bodo prilagojena tako začetni fazi kot tudi naslednjim fazam razvoja zagonskih podjetij, ko je financiranje bolj tvegano , zaradi tega tradicionalne finančne institucije ne zagotavljajo dovolj virov. Pobuda vključuje tudi program za tehnično pomoč s ciljem okrepiti zmogljivosti  javnih agencij za implementacijo programov s področja digitalnih inovacij.</w:t>
      </w:r>
    </w:p>
    <w:p w:rsidR="00047202" w:rsidRPr="003A725E" w:rsidRDefault="00047202" w:rsidP="003A725E">
      <w:pPr>
        <w:jc w:val="both"/>
        <w:rPr>
          <w:rFonts w:ascii="Arial" w:hAnsi="Arial" w:cs="Arial"/>
          <w:sz w:val="20"/>
          <w:szCs w:val="20"/>
        </w:rPr>
      </w:pPr>
      <w:r w:rsidRPr="003A725E">
        <w:rPr>
          <w:rFonts w:ascii="Arial" w:hAnsi="Arial" w:cs="Arial"/>
          <w:sz w:val="20"/>
          <w:szCs w:val="20"/>
        </w:rPr>
        <w:t>Namen pobude je tudi okrepiti naložbe v okolje, da bo prijazno za inovacije in podjetništvo s poudarkom na projektih za vzpostavitev čezmejne digitalne infrastrukture</w:t>
      </w:r>
      <w:r w:rsidR="00FF05B6" w:rsidRPr="003A725E">
        <w:rPr>
          <w:rFonts w:ascii="Arial" w:hAnsi="Arial" w:cs="Arial"/>
          <w:sz w:val="20"/>
          <w:szCs w:val="20"/>
        </w:rPr>
        <w:t xml:space="preserve"> in zagotavljanje digitalnih znanj. Zdaj 46 odstotkov zagonskih podjetij v Srednji, Vzhodni in Jugovzhodni Evropi pridobiva finančne vire od vlagateljev zunaj Evrope, zato se pogosto selijo v ZDA in na Kitajsko.</w:t>
      </w:r>
      <w:r w:rsidR="003A725E">
        <w:rPr>
          <w:rFonts w:ascii="Arial" w:hAnsi="Arial" w:cs="Arial"/>
          <w:sz w:val="20"/>
          <w:szCs w:val="20"/>
        </w:rPr>
        <w:t xml:space="preserve"> Pobuda DISC naj bi pripomogla, da bodo ostala v Evropi.</w:t>
      </w:r>
    </w:p>
    <w:p w:rsidR="00FF05B6" w:rsidRPr="003A725E" w:rsidRDefault="00FF05B6" w:rsidP="003A725E">
      <w:pPr>
        <w:jc w:val="both"/>
        <w:rPr>
          <w:rFonts w:ascii="Arial" w:hAnsi="Arial" w:cs="Arial"/>
          <w:b/>
          <w:sz w:val="20"/>
          <w:szCs w:val="20"/>
        </w:rPr>
      </w:pPr>
      <w:r w:rsidRPr="003A725E">
        <w:rPr>
          <w:rFonts w:ascii="Arial" w:hAnsi="Arial" w:cs="Arial"/>
          <w:b/>
          <w:sz w:val="20"/>
          <w:szCs w:val="20"/>
        </w:rPr>
        <w:t>Koristne informacije:</w:t>
      </w:r>
    </w:p>
    <w:p w:rsidR="00FF05B6" w:rsidRPr="003A725E" w:rsidRDefault="00FF05B6" w:rsidP="003A72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A725E">
        <w:rPr>
          <w:rFonts w:ascii="Arial" w:hAnsi="Arial" w:cs="Arial"/>
          <w:sz w:val="20"/>
          <w:szCs w:val="20"/>
        </w:rPr>
        <w:t>Spletna stran z informacijami o pobudi:</w:t>
      </w:r>
    </w:p>
    <w:p w:rsidR="00FF05B6" w:rsidRPr="003A725E" w:rsidRDefault="00FF05B6" w:rsidP="003A72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A725E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https://ec.europa.eu/digital-single-market/en/news/launch-digital-innovation-and-scale-initiative-disc</w:t>
        </w:r>
      </w:hyperlink>
    </w:p>
    <w:p w:rsidR="00FF05B6" w:rsidRPr="003A725E" w:rsidRDefault="00FF05B6" w:rsidP="003A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725E">
        <w:rPr>
          <w:rFonts w:ascii="Arial" w:hAnsi="Arial" w:cs="Arial"/>
          <w:sz w:val="20"/>
          <w:szCs w:val="20"/>
        </w:rPr>
        <w:t>Pripravila:</w:t>
      </w:r>
    </w:p>
    <w:p w:rsidR="00FF05B6" w:rsidRPr="003A725E" w:rsidRDefault="00FF05B6" w:rsidP="003A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725E">
        <w:rPr>
          <w:rFonts w:ascii="Arial" w:hAnsi="Arial" w:cs="Arial"/>
          <w:sz w:val="20"/>
          <w:szCs w:val="20"/>
        </w:rPr>
        <w:t>Darja Kocbek</w:t>
      </w:r>
    </w:p>
    <w:sectPr w:rsidR="00FF05B6" w:rsidRPr="003A725E" w:rsidSect="007B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4E0E"/>
    <w:multiLevelType w:val="hybridMultilevel"/>
    <w:tmpl w:val="5FC46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202"/>
    <w:rsid w:val="00047202"/>
    <w:rsid w:val="003A725E"/>
    <w:rsid w:val="007B4C43"/>
    <w:rsid w:val="00FF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B4C4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72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F05B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725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A7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launch-digital-innovation-and-scale-initiative-di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2019-06-20T05:31:00Z</dcterms:created>
  <dcterms:modified xsi:type="dcterms:W3CDTF">2019-06-20T05:49:00Z</dcterms:modified>
</cp:coreProperties>
</file>