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B9" w:rsidRDefault="00360AB9" w:rsidP="00360AB9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B9" w:rsidRDefault="00360AB9" w:rsidP="00360AB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360AB9" w:rsidRDefault="00360AB9" w:rsidP="00360AB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60AB9" w:rsidRDefault="00360AB9" w:rsidP="00360AB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100</w:t>
      </w:r>
      <w:r w:rsidRPr="00674661">
        <w:rPr>
          <w:rFonts w:ascii="Arial" w:hAnsi="Arial" w:cs="Arial"/>
          <w:b/>
        </w:rPr>
        <w:t xml:space="preserve"> – 2017</w:t>
      </w:r>
    </w:p>
    <w:p w:rsidR="00360AB9" w:rsidRPr="00674661" w:rsidRDefault="00360AB9" w:rsidP="00360AB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674661">
        <w:rPr>
          <w:rFonts w:ascii="Arial" w:hAnsi="Arial" w:cs="Arial"/>
          <w:b/>
        </w:rPr>
        <w:t>. junij 2017</w:t>
      </w:r>
    </w:p>
    <w:p w:rsidR="00CA60C6" w:rsidRDefault="003B6D18" w:rsidP="00360AB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Prenovljen načrt za projekt o gradnji fuzijskega reaktorja ITER</w:t>
      </w:r>
    </w:p>
    <w:p w:rsidR="00B459D4" w:rsidRPr="00CA60C6" w:rsidRDefault="00E93D80" w:rsidP="00CA60C6">
      <w:pPr>
        <w:rPr>
          <w:rFonts w:ascii="Arial" w:hAnsi="Arial" w:cs="Arial"/>
          <w:b/>
          <w:i/>
        </w:rPr>
      </w:pPr>
      <w:r w:rsidRPr="00CA60C6">
        <w:rPr>
          <w:rFonts w:ascii="Arial" w:hAnsi="Arial" w:cs="Arial"/>
          <w:b/>
          <w:i/>
        </w:rPr>
        <w:t xml:space="preserve">Evropska komisija je predstavila prenovljen načrt in proračun za </w:t>
      </w:r>
      <w:r w:rsidR="003B6D18">
        <w:rPr>
          <w:rFonts w:ascii="Arial" w:hAnsi="Arial" w:cs="Arial"/>
          <w:b/>
          <w:i/>
        </w:rPr>
        <w:t>projekt</w:t>
      </w:r>
      <w:r w:rsidRPr="00CA60C6">
        <w:rPr>
          <w:rFonts w:ascii="Arial" w:hAnsi="Arial" w:cs="Arial"/>
          <w:b/>
          <w:i/>
        </w:rPr>
        <w:t xml:space="preserve"> o gradnji fuzijskega reaktorja (ITER). Po tem načrti so prvi poskusi predvideni leta 2025, polno delovanje reaktorja pa leta 2035. Evropska komisija zagotavlja, da je nov načrt usklajen s sredstvi, ki so za sofinanciranje gradnje reaktorja ITER na voljo v proračunu EU na podlagi veljavnega večletnega finančnega okvira za obdobje od leta 2014 do 2020. Konkretnih podatkov o sredstvih ne vsebuje, ker je to odvisno od novega finančnega okvira za obdobje po letu 2020.</w:t>
      </w:r>
    </w:p>
    <w:p w:rsidR="00E93D80" w:rsidRPr="00CA60C6" w:rsidRDefault="00E93D80" w:rsidP="00CA60C6">
      <w:pPr>
        <w:rPr>
          <w:rFonts w:ascii="Arial" w:hAnsi="Arial" w:cs="Arial"/>
          <w:sz w:val="20"/>
          <w:szCs w:val="20"/>
        </w:rPr>
      </w:pPr>
      <w:r w:rsidRPr="00CA60C6">
        <w:rPr>
          <w:rFonts w:ascii="Arial" w:hAnsi="Arial" w:cs="Arial"/>
          <w:sz w:val="20"/>
          <w:szCs w:val="20"/>
        </w:rPr>
        <w:t>Od januarja 2008, ko so se začele aktivnosti za gradnja reaktorja ITER,</w:t>
      </w:r>
      <w:r w:rsidR="00982B70" w:rsidRPr="00CA60C6">
        <w:rPr>
          <w:rFonts w:ascii="Arial" w:hAnsi="Arial" w:cs="Arial"/>
          <w:sz w:val="20"/>
          <w:szCs w:val="20"/>
        </w:rPr>
        <w:t xml:space="preserve"> do decembra 2016 je bilo odobrenih  839 pogodb in dotacij v vrednosti 3,8 milijarde evrov. Ta sredstva je dobilo okrog 300 podjetij, med katerimi so tudi majhna in srednja podjetja, pa 60 raziskovalnih organizacij. Z napredovanjem projekta Evropska komisija napoveduje nove razpise za dodeljevanje sredstev. To ne bodo le razpisi organizacije </w:t>
      </w:r>
      <w:proofErr w:type="spellStart"/>
      <w:r w:rsidR="00982B70" w:rsidRPr="00CA60C6">
        <w:rPr>
          <w:rFonts w:ascii="Arial" w:hAnsi="Arial" w:cs="Arial"/>
          <w:sz w:val="20"/>
          <w:szCs w:val="20"/>
        </w:rPr>
        <w:t>Euratom</w:t>
      </w:r>
      <w:proofErr w:type="spellEnd"/>
      <w:r w:rsidR="00982B70" w:rsidRPr="00CA60C6">
        <w:rPr>
          <w:rFonts w:ascii="Arial" w:hAnsi="Arial" w:cs="Arial"/>
          <w:sz w:val="20"/>
          <w:szCs w:val="20"/>
        </w:rPr>
        <w:t xml:space="preserve"> s področja fuzije, ampak tudi za dela za zaključek gradnje.</w:t>
      </w:r>
    </w:p>
    <w:p w:rsidR="00982B70" w:rsidRPr="00CA60C6" w:rsidRDefault="00982B70" w:rsidP="00CA60C6">
      <w:pPr>
        <w:rPr>
          <w:rFonts w:ascii="Arial" w:hAnsi="Arial" w:cs="Arial"/>
          <w:sz w:val="20"/>
          <w:szCs w:val="20"/>
        </w:rPr>
      </w:pPr>
      <w:r w:rsidRPr="00CA60C6">
        <w:rPr>
          <w:rFonts w:ascii="Arial" w:hAnsi="Arial" w:cs="Arial"/>
          <w:sz w:val="20"/>
          <w:szCs w:val="20"/>
        </w:rPr>
        <w:t xml:space="preserve">Organizacija ITER bo do leta 2025 predvidoma razpisala 1,8 milijarde evrov zlasti za daljinsko upravljanje, visokotehnološke rešitve za ogrevalne sisteme in diagnostiko. </w:t>
      </w:r>
    </w:p>
    <w:p w:rsidR="00982B70" w:rsidRPr="00CA60C6" w:rsidRDefault="00982B70" w:rsidP="00CA60C6">
      <w:pPr>
        <w:rPr>
          <w:rFonts w:ascii="Arial" w:hAnsi="Arial" w:cs="Arial"/>
          <w:b/>
          <w:sz w:val="20"/>
          <w:szCs w:val="20"/>
        </w:rPr>
      </w:pPr>
      <w:r w:rsidRPr="00CA60C6">
        <w:rPr>
          <w:rFonts w:ascii="Arial" w:hAnsi="Arial" w:cs="Arial"/>
          <w:b/>
          <w:sz w:val="20"/>
          <w:szCs w:val="20"/>
        </w:rPr>
        <w:t>Koristne informacije:</w:t>
      </w:r>
    </w:p>
    <w:p w:rsidR="00982B70" w:rsidRPr="00CA60C6" w:rsidRDefault="00982B70" w:rsidP="00CA60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60C6">
        <w:rPr>
          <w:rFonts w:ascii="Arial" w:hAnsi="Arial" w:cs="Arial"/>
          <w:sz w:val="20"/>
          <w:szCs w:val="20"/>
        </w:rPr>
        <w:t>Informacija Evropske komisije:</w:t>
      </w:r>
    </w:p>
    <w:p w:rsidR="00982B70" w:rsidRPr="00CA60C6" w:rsidRDefault="00982B70" w:rsidP="00CA60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CA60C6">
          <w:rPr>
            <w:rStyle w:val="Hiperpovezava"/>
            <w:rFonts w:ascii="Arial" w:hAnsi="Arial" w:cs="Arial"/>
            <w:sz w:val="20"/>
            <w:szCs w:val="20"/>
          </w:rPr>
          <w:t>https://ec.europa.eu/energy/sites/ener/files/documents/eu_contribution_to_a_reformed_iter_project_en.pdf</w:t>
        </w:r>
      </w:hyperlink>
    </w:p>
    <w:p w:rsidR="00982B70" w:rsidRPr="00CA60C6" w:rsidRDefault="00982B70" w:rsidP="00CA60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60C6">
        <w:rPr>
          <w:rFonts w:ascii="Arial" w:hAnsi="Arial" w:cs="Arial"/>
          <w:sz w:val="20"/>
          <w:szCs w:val="20"/>
        </w:rPr>
        <w:t>Spletna stran z informacijami o projektu ITER:</w:t>
      </w:r>
    </w:p>
    <w:p w:rsidR="00982B70" w:rsidRPr="00CA60C6" w:rsidRDefault="00982B70" w:rsidP="00CA60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CA60C6">
          <w:rPr>
            <w:rStyle w:val="Hiperpovezava"/>
            <w:rFonts w:ascii="Arial" w:hAnsi="Arial" w:cs="Arial"/>
            <w:sz w:val="20"/>
            <w:szCs w:val="20"/>
          </w:rPr>
          <w:t>https://www.iter.org/proj/inafewlines</w:t>
        </w:r>
      </w:hyperlink>
    </w:p>
    <w:p w:rsidR="00982B70" w:rsidRPr="00CA60C6" w:rsidRDefault="00982B70" w:rsidP="00CA60C6">
      <w:pPr>
        <w:rPr>
          <w:rFonts w:ascii="Arial" w:hAnsi="Arial" w:cs="Arial"/>
          <w:sz w:val="20"/>
          <w:szCs w:val="20"/>
        </w:rPr>
      </w:pPr>
      <w:r w:rsidRPr="00CA60C6">
        <w:rPr>
          <w:rFonts w:ascii="Arial" w:hAnsi="Arial" w:cs="Arial"/>
          <w:sz w:val="20"/>
          <w:szCs w:val="20"/>
        </w:rPr>
        <w:t>Pripravila:</w:t>
      </w:r>
    </w:p>
    <w:p w:rsidR="00982B70" w:rsidRPr="00CA60C6" w:rsidRDefault="00982B70" w:rsidP="00CA60C6">
      <w:pPr>
        <w:rPr>
          <w:rFonts w:ascii="Arial" w:hAnsi="Arial" w:cs="Arial"/>
          <w:sz w:val="20"/>
          <w:szCs w:val="20"/>
        </w:rPr>
      </w:pPr>
      <w:r w:rsidRPr="00CA60C6">
        <w:rPr>
          <w:rFonts w:ascii="Arial" w:hAnsi="Arial" w:cs="Arial"/>
          <w:sz w:val="20"/>
          <w:szCs w:val="20"/>
        </w:rPr>
        <w:t>Darja Kocbek</w:t>
      </w:r>
    </w:p>
    <w:p w:rsidR="00E93D80" w:rsidRDefault="00E93D80"/>
    <w:sectPr w:rsidR="00E93D80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00AE6"/>
    <w:multiLevelType w:val="hybridMultilevel"/>
    <w:tmpl w:val="B7BAD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D80"/>
    <w:rsid w:val="00360AB9"/>
    <w:rsid w:val="003B6D18"/>
    <w:rsid w:val="00982B70"/>
    <w:rsid w:val="00B459D4"/>
    <w:rsid w:val="00CA60C6"/>
    <w:rsid w:val="00D0697B"/>
    <w:rsid w:val="00E9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60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82B7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60C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60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AB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er.org/proj/inafew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ergy/sites/ener/files/documents/eu_contribution_to_a_reformed_iter_project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2017-06-15T13:09:00Z</dcterms:created>
  <dcterms:modified xsi:type="dcterms:W3CDTF">2017-06-15T13:35:00Z</dcterms:modified>
</cp:coreProperties>
</file>