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88" w:rsidRPr="00467345" w:rsidRDefault="003E2888" w:rsidP="003E288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E2888" w:rsidRPr="00083714" w:rsidRDefault="003E2888" w:rsidP="003E2888">
      <w:pPr>
        <w:pStyle w:val="Naslov2"/>
        <w:tabs>
          <w:tab w:val="left" w:pos="3120"/>
        </w:tabs>
        <w:spacing w:before="240"/>
        <w:jc w:val="center"/>
        <w:rPr>
          <w:b w:val="0"/>
          <w:bCs w:val="0"/>
          <w:i/>
          <w:iCs/>
          <w:sz w:val="22"/>
        </w:rPr>
      </w:pPr>
      <w:r w:rsidRPr="00083714">
        <w:rPr>
          <w:sz w:val="22"/>
        </w:rPr>
        <w:t>Slovensko gospodarsko in raziskovalno združenje, Bruselj</w:t>
      </w:r>
    </w:p>
    <w:p w:rsidR="003E2888" w:rsidRPr="00083714" w:rsidRDefault="003E2888" w:rsidP="003E2888">
      <w:pPr>
        <w:pBdr>
          <w:bottom w:val="single" w:sz="6" w:space="1" w:color="auto"/>
        </w:pBdr>
        <w:tabs>
          <w:tab w:val="left" w:pos="3120"/>
        </w:tabs>
        <w:spacing w:before="240"/>
        <w:jc w:val="center"/>
        <w:rPr>
          <w:sz w:val="16"/>
          <w:szCs w:val="16"/>
        </w:rPr>
      </w:pPr>
    </w:p>
    <w:p w:rsidR="003E2888" w:rsidRDefault="003E2888" w:rsidP="003E2888">
      <w:pPr>
        <w:tabs>
          <w:tab w:val="left" w:pos="3120"/>
        </w:tabs>
        <w:spacing w:before="240"/>
        <w:rPr>
          <w:b/>
        </w:rPr>
      </w:pPr>
      <w:r w:rsidRPr="00083714">
        <w:rPr>
          <w:b/>
        </w:rPr>
        <w:tab/>
      </w:r>
      <w:r>
        <w:rPr>
          <w:b/>
        </w:rPr>
        <w:t xml:space="preserve">Občasna informacija članom 06 </w:t>
      </w:r>
      <w:r w:rsidRPr="00083714">
        <w:rPr>
          <w:b/>
        </w:rPr>
        <w:t>– 20</w:t>
      </w:r>
      <w:r>
        <w:rPr>
          <w:b/>
        </w:rPr>
        <w:t>22</w:t>
      </w:r>
    </w:p>
    <w:p w:rsidR="003E2888" w:rsidRPr="0084452F" w:rsidRDefault="003E2888" w:rsidP="003E2888">
      <w:pPr>
        <w:tabs>
          <w:tab w:val="left" w:pos="3120"/>
        </w:tabs>
        <w:spacing w:before="240"/>
        <w:jc w:val="center"/>
        <w:rPr>
          <w:b/>
        </w:rPr>
      </w:pPr>
      <w:r>
        <w:rPr>
          <w:b/>
        </w:rPr>
        <w:t xml:space="preserve">10. januar </w:t>
      </w:r>
      <w:r w:rsidRPr="00083714">
        <w:rPr>
          <w:b/>
        </w:rPr>
        <w:t xml:space="preserve"> 20</w:t>
      </w:r>
      <w:r>
        <w:rPr>
          <w:b/>
        </w:rPr>
        <w:t>22</w:t>
      </w:r>
    </w:p>
    <w:p w:rsidR="003E2888" w:rsidRDefault="003335A7" w:rsidP="003335A7">
      <w:pPr>
        <w:jc w:val="center"/>
        <w:rPr>
          <w:rFonts w:ascii="Arial" w:hAnsi="Arial" w:cs="Arial"/>
          <w:b/>
          <w:i/>
        </w:rPr>
      </w:pPr>
      <w:r>
        <w:rPr>
          <w:b/>
          <w:color w:val="993300"/>
          <w:sz w:val="32"/>
          <w:szCs w:val="32"/>
        </w:rPr>
        <w:t>Evropska komisija ugotavlja, da je trg dela razmeroma odporen na recesijo, ki jo je povzročila pandemija</w:t>
      </w:r>
    </w:p>
    <w:p w:rsidR="00A416DA" w:rsidRPr="00AA62ED" w:rsidRDefault="00A416DA" w:rsidP="00AA62ED">
      <w:pPr>
        <w:jc w:val="both"/>
        <w:rPr>
          <w:rFonts w:ascii="Arial" w:hAnsi="Arial" w:cs="Arial"/>
          <w:b/>
          <w:i/>
        </w:rPr>
      </w:pPr>
      <w:r w:rsidRPr="00AA62ED">
        <w:rPr>
          <w:rFonts w:ascii="Arial" w:hAnsi="Arial" w:cs="Arial"/>
          <w:b/>
          <w:i/>
        </w:rPr>
        <w:t xml:space="preserve">Evropska komisija v poročilu o trgu dela in plačah v Evropi v letu 2021 med drugim ugotavlja, da je bil trg dela razmeroma odporen na recesijo, ki jo je povzročil </w:t>
      </w:r>
      <w:proofErr w:type="spellStart"/>
      <w:r w:rsidRPr="00AA62ED">
        <w:rPr>
          <w:rFonts w:ascii="Arial" w:hAnsi="Arial" w:cs="Arial"/>
          <w:b/>
          <w:i/>
        </w:rPr>
        <w:t>covid</w:t>
      </w:r>
      <w:proofErr w:type="spellEnd"/>
      <w:r w:rsidRPr="00AA62ED">
        <w:rPr>
          <w:rFonts w:ascii="Arial" w:hAnsi="Arial" w:cs="Arial"/>
          <w:b/>
          <w:i/>
        </w:rPr>
        <w:t>-19. Ena od glavnih ugotovitev je, da je pandemija pospešila tudi prehod na digitalne tehnologije, hkrati se je povečalo povpraševanje po delovni sili, ki opravlja naloge, ki jih verjetno ne bo mogoče avtomatizirati.</w:t>
      </w:r>
    </w:p>
    <w:p w:rsidR="0057452B" w:rsidRPr="00AA62ED" w:rsidRDefault="00A416DA" w:rsidP="00AA62ED">
      <w:pPr>
        <w:jc w:val="both"/>
        <w:rPr>
          <w:rFonts w:ascii="Arial" w:hAnsi="Arial" w:cs="Arial"/>
          <w:sz w:val="20"/>
          <w:szCs w:val="20"/>
        </w:rPr>
      </w:pPr>
      <w:r w:rsidRPr="00AA62ED">
        <w:rPr>
          <w:rFonts w:ascii="Arial" w:hAnsi="Arial" w:cs="Arial"/>
          <w:sz w:val="20"/>
          <w:szCs w:val="20"/>
        </w:rPr>
        <w:t xml:space="preserve">Evropska komisija navaja, da </w:t>
      </w:r>
      <w:r w:rsidR="00530783" w:rsidRPr="00AA62ED">
        <w:rPr>
          <w:rFonts w:ascii="Arial" w:hAnsi="Arial" w:cs="Arial"/>
          <w:sz w:val="20"/>
          <w:szCs w:val="20"/>
        </w:rPr>
        <w:t xml:space="preserve">trge dela ob okrevanju gospodarstva čakajo novi izzivi. Veliko podjetij se bo po koncu krize verjetno soočalo s finančnimi </w:t>
      </w:r>
      <w:r w:rsidRPr="00AA62ED">
        <w:rPr>
          <w:rFonts w:ascii="Arial" w:hAnsi="Arial" w:cs="Arial"/>
          <w:sz w:val="20"/>
          <w:szCs w:val="20"/>
        </w:rPr>
        <w:t xml:space="preserve"> </w:t>
      </w:r>
      <w:r w:rsidR="00530783" w:rsidRPr="00AA62ED">
        <w:rPr>
          <w:rFonts w:ascii="Arial" w:hAnsi="Arial" w:cs="Arial"/>
          <w:sz w:val="20"/>
          <w:szCs w:val="20"/>
        </w:rPr>
        <w:t xml:space="preserve">težavami, nekatera bodo propadla. Dvojni prehod na zeleno in digitalno gospodarstvo bo zahteval preusmeritev proizvodnih dejavnosti, ki bo verjetno pomembno vplivala na trg dela. </w:t>
      </w:r>
    </w:p>
    <w:p w:rsidR="00530783" w:rsidRPr="00AA62ED" w:rsidRDefault="00530783" w:rsidP="00AA62ED">
      <w:pPr>
        <w:jc w:val="both"/>
        <w:rPr>
          <w:rFonts w:ascii="Arial" w:hAnsi="Arial" w:cs="Arial"/>
          <w:b/>
          <w:sz w:val="20"/>
          <w:szCs w:val="20"/>
        </w:rPr>
      </w:pPr>
      <w:r w:rsidRPr="00AA62ED">
        <w:rPr>
          <w:rFonts w:ascii="Arial" w:hAnsi="Arial" w:cs="Arial"/>
          <w:b/>
          <w:sz w:val="20"/>
          <w:szCs w:val="20"/>
        </w:rPr>
        <w:t>Graf 1: prikaz izdatkov držav članic za politike zaposlovanja v letu 2019 v deležu BDP</w:t>
      </w:r>
    </w:p>
    <w:p w:rsidR="00530783" w:rsidRPr="00AA62ED" w:rsidRDefault="00530783" w:rsidP="00AA62ED">
      <w:pPr>
        <w:jc w:val="both"/>
        <w:rPr>
          <w:rFonts w:ascii="Arial" w:hAnsi="Arial" w:cs="Arial"/>
          <w:sz w:val="20"/>
          <w:szCs w:val="20"/>
        </w:rPr>
      </w:pPr>
      <w:r w:rsidRPr="00AA62ED">
        <w:rPr>
          <w:rFonts w:ascii="Arial" w:hAnsi="Arial" w:cs="Arial"/>
          <w:sz w:val="20"/>
          <w:szCs w:val="20"/>
        </w:rPr>
        <w:drawing>
          <wp:inline distT="0" distB="0" distL="0" distR="0">
            <wp:extent cx="5667375" cy="3032172"/>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665501" cy="3031170"/>
                    </a:xfrm>
                    <a:prstGeom prst="rect">
                      <a:avLst/>
                    </a:prstGeom>
                    <a:noFill/>
                    <a:ln w="9525">
                      <a:noFill/>
                      <a:miter lim="800000"/>
                      <a:headEnd/>
                      <a:tailEnd/>
                    </a:ln>
                  </pic:spPr>
                </pic:pic>
              </a:graphicData>
            </a:graphic>
          </wp:inline>
        </w:drawing>
      </w:r>
    </w:p>
    <w:p w:rsidR="00530783" w:rsidRPr="00AA62ED" w:rsidRDefault="00530783" w:rsidP="00AA62ED">
      <w:pPr>
        <w:jc w:val="both"/>
        <w:rPr>
          <w:rFonts w:ascii="Arial" w:hAnsi="Arial" w:cs="Arial"/>
          <w:sz w:val="20"/>
          <w:szCs w:val="20"/>
        </w:rPr>
      </w:pPr>
      <w:r w:rsidRPr="00AA62ED">
        <w:rPr>
          <w:rFonts w:ascii="Arial" w:hAnsi="Arial" w:cs="Arial"/>
          <w:sz w:val="20"/>
          <w:szCs w:val="20"/>
        </w:rPr>
        <w:t>Vir: Poročilo</w:t>
      </w:r>
    </w:p>
    <w:p w:rsidR="00530783" w:rsidRPr="00AA62ED" w:rsidRDefault="00DE3E76" w:rsidP="00AA62ED">
      <w:pPr>
        <w:jc w:val="both"/>
        <w:rPr>
          <w:rFonts w:ascii="Arial" w:hAnsi="Arial" w:cs="Arial"/>
          <w:b/>
          <w:sz w:val="20"/>
          <w:szCs w:val="20"/>
        </w:rPr>
      </w:pPr>
      <w:r w:rsidRPr="00AA62ED">
        <w:rPr>
          <w:rFonts w:ascii="Arial" w:hAnsi="Arial" w:cs="Arial"/>
          <w:b/>
          <w:sz w:val="20"/>
          <w:szCs w:val="20"/>
        </w:rPr>
        <w:lastRenderedPageBreak/>
        <w:t>Koristne informacije:</w:t>
      </w:r>
    </w:p>
    <w:p w:rsidR="00DE3E76" w:rsidRPr="00AA62ED" w:rsidRDefault="00DE3E76" w:rsidP="00AA62ED">
      <w:pPr>
        <w:pStyle w:val="Odstavekseznama"/>
        <w:numPr>
          <w:ilvl w:val="0"/>
          <w:numId w:val="1"/>
        </w:numPr>
        <w:jc w:val="both"/>
        <w:rPr>
          <w:rFonts w:ascii="Arial" w:hAnsi="Arial" w:cs="Arial"/>
          <w:sz w:val="20"/>
          <w:szCs w:val="20"/>
        </w:rPr>
      </w:pPr>
      <w:r w:rsidRPr="00AA62ED">
        <w:rPr>
          <w:rFonts w:ascii="Arial" w:hAnsi="Arial" w:cs="Arial"/>
          <w:sz w:val="20"/>
          <w:szCs w:val="20"/>
        </w:rPr>
        <w:t>Sporočilo Evropske komisije s povezavo na poročilo:</w:t>
      </w:r>
    </w:p>
    <w:p w:rsidR="00DE3E76" w:rsidRPr="00AA62ED" w:rsidRDefault="00DE3E76" w:rsidP="00AA62ED">
      <w:pPr>
        <w:pStyle w:val="Odstavekseznama"/>
        <w:numPr>
          <w:ilvl w:val="0"/>
          <w:numId w:val="1"/>
        </w:numPr>
        <w:jc w:val="both"/>
        <w:rPr>
          <w:rFonts w:ascii="Arial" w:hAnsi="Arial" w:cs="Arial"/>
          <w:sz w:val="20"/>
          <w:szCs w:val="20"/>
        </w:rPr>
      </w:pPr>
      <w:hyperlink r:id="rId7" w:history="1">
        <w:r w:rsidRPr="00AA62ED">
          <w:rPr>
            <w:rStyle w:val="Hiperpovezava"/>
            <w:rFonts w:ascii="Arial" w:hAnsi="Arial" w:cs="Arial"/>
            <w:sz w:val="20"/>
            <w:szCs w:val="20"/>
          </w:rPr>
          <w:t>https://ec.europa.eu/social/main.jsp?langId=en&amp;catId=89&amp;newsId=10122&amp;furtherNews=yes</w:t>
        </w:r>
      </w:hyperlink>
    </w:p>
    <w:p w:rsidR="00DE3E76" w:rsidRPr="00AA62ED" w:rsidRDefault="00DE3E76" w:rsidP="00AA62ED">
      <w:pPr>
        <w:spacing w:after="0"/>
        <w:jc w:val="both"/>
        <w:rPr>
          <w:rFonts w:ascii="Arial" w:hAnsi="Arial" w:cs="Arial"/>
          <w:sz w:val="20"/>
          <w:szCs w:val="20"/>
        </w:rPr>
      </w:pPr>
      <w:r w:rsidRPr="00AA62ED">
        <w:rPr>
          <w:rFonts w:ascii="Arial" w:hAnsi="Arial" w:cs="Arial"/>
          <w:sz w:val="20"/>
          <w:szCs w:val="20"/>
        </w:rPr>
        <w:t>Pripravila:</w:t>
      </w:r>
    </w:p>
    <w:p w:rsidR="00DE3E76" w:rsidRPr="00AA62ED" w:rsidRDefault="00DE3E76" w:rsidP="00AA62ED">
      <w:pPr>
        <w:spacing w:after="0"/>
        <w:jc w:val="both"/>
        <w:rPr>
          <w:rFonts w:ascii="Arial" w:hAnsi="Arial" w:cs="Arial"/>
          <w:sz w:val="20"/>
          <w:szCs w:val="20"/>
        </w:rPr>
      </w:pPr>
      <w:r w:rsidRPr="00AA62ED">
        <w:rPr>
          <w:rFonts w:ascii="Arial" w:hAnsi="Arial" w:cs="Arial"/>
          <w:sz w:val="20"/>
          <w:szCs w:val="20"/>
        </w:rPr>
        <w:t>Darja Kocbek</w:t>
      </w:r>
    </w:p>
    <w:p w:rsidR="00DE3E76" w:rsidRDefault="00DE3E76" w:rsidP="00AA62ED">
      <w:pPr>
        <w:spacing w:after="0"/>
      </w:pPr>
    </w:p>
    <w:sectPr w:rsidR="00DE3E76" w:rsidSect="005745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C1871"/>
    <w:multiLevelType w:val="hybridMultilevel"/>
    <w:tmpl w:val="D9E252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416DA"/>
    <w:rsid w:val="003335A7"/>
    <w:rsid w:val="003E2888"/>
    <w:rsid w:val="00530783"/>
    <w:rsid w:val="0057452B"/>
    <w:rsid w:val="00A416DA"/>
    <w:rsid w:val="00AA62ED"/>
    <w:rsid w:val="00DE3E7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7452B"/>
  </w:style>
  <w:style w:type="paragraph" w:styleId="Naslov2">
    <w:name w:val="heading 2"/>
    <w:basedOn w:val="Navaden"/>
    <w:next w:val="Navaden"/>
    <w:link w:val="Naslov2Znak"/>
    <w:uiPriority w:val="9"/>
    <w:semiHidden/>
    <w:unhideWhenUsed/>
    <w:qFormat/>
    <w:rsid w:val="003E28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53078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30783"/>
    <w:rPr>
      <w:rFonts w:ascii="Tahoma" w:hAnsi="Tahoma" w:cs="Tahoma"/>
      <w:sz w:val="16"/>
      <w:szCs w:val="16"/>
    </w:rPr>
  </w:style>
  <w:style w:type="character" w:styleId="Hiperpovezava">
    <w:name w:val="Hyperlink"/>
    <w:basedOn w:val="Privzetapisavaodstavka"/>
    <w:uiPriority w:val="99"/>
    <w:unhideWhenUsed/>
    <w:rsid w:val="00DE3E76"/>
    <w:rPr>
      <w:color w:val="0000FF" w:themeColor="hyperlink"/>
      <w:u w:val="single"/>
    </w:rPr>
  </w:style>
  <w:style w:type="paragraph" w:styleId="Odstavekseznama">
    <w:name w:val="List Paragraph"/>
    <w:basedOn w:val="Navaden"/>
    <w:uiPriority w:val="34"/>
    <w:qFormat/>
    <w:rsid w:val="00AA62ED"/>
    <w:pPr>
      <w:ind w:left="720"/>
      <w:contextualSpacing/>
    </w:pPr>
  </w:style>
  <w:style w:type="character" w:customStyle="1" w:styleId="Naslov2Znak">
    <w:name w:val="Naslov 2 Znak"/>
    <w:basedOn w:val="Privzetapisavaodstavka"/>
    <w:link w:val="Naslov2"/>
    <w:uiPriority w:val="9"/>
    <w:semiHidden/>
    <w:rsid w:val="003E288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social/main.jsp?langId=en&amp;catId=89&amp;newsId=10122&amp;furtherNews=y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198</Words>
  <Characters>1129</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2021-12-31T11:44:00Z</dcterms:created>
  <dcterms:modified xsi:type="dcterms:W3CDTF">2021-12-31T12:07:00Z</dcterms:modified>
</cp:coreProperties>
</file>