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64" w:rsidRPr="00F973D8" w:rsidRDefault="00BD4864" w:rsidP="00BD4864">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D4864" w:rsidRPr="00F973D8" w:rsidRDefault="00BD4864" w:rsidP="00BD4864">
      <w:pPr>
        <w:pStyle w:val="Naslov2"/>
        <w:tabs>
          <w:tab w:val="left" w:pos="3120"/>
        </w:tabs>
        <w:jc w:val="center"/>
        <w:rPr>
          <w:b w:val="0"/>
          <w:bCs w:val="0"/>
          <w:i/>
          <w:iCs/>
          <w:sz w:val="22"/>
        </w:rPr>
      </w:pPr>
      <w:r w:rsidRPr="00F973D8">
        <w:rPr>
          <w:b w:val="0"/>
          <w:bCs w:val="0"/>
          <w:sz w:val="22"/>
        </w:rPr>
        <w:t>Slovensko gospodarsko in raziskovalno združenje, Bruselj</w:t>
      </w:r>
    </w:p>
    <w:p w:rsidR="00BD4864" w:rsidRPr="00F973D8" w:rsidRDefault="00BD4864" w:rsidP="00BD4864">
      <w:pPr>
        <w:pBdr>
          <w:bottom w:val="single" w:sz="6" w:space="1" w:color="auto"/>
        </w:pBdr>
        <w:tabs>
          <w:tab w:val="left" w:pos="3120"/>
        </w:tabs>
        <w:jc w:val="center"/>
        <w:rPr>
          <w:sz w:val="16"/>
          <w:szCs w:val="16"/>
        </w:rPr>
      </w:pPr>
    </w:p>
    <w:p w:rsidR="00BD4864" w:rsidRPr="002414B9" w:rsidRDefault="00BD4864" w:rsidP="00BD4864">
      <w:pPr>
        <w:tabs>
          <w:tab w:val="left" w:pos="3120"/>
        </w:tabs>
        <w:jc w:val="center"/>
        <w:rPr>
          <w:rFonts w:ascii="Arial" w:hAnsi="Arial" w:cs="Arial"/>
          <w:b/>
        </w:rPr>
      </w:pPr>
      <w:r>
        <w:rPr>
          <w:rFonts w:ascii="Arial" w:hAnsi="Arial" w:cs="Arial"/>
          <w:b/>
        </w:rPr>
        <w:t>Občasna informacija članom 191</w:t>
      </w:r>
      <w:r w:rsidRPr="002414B9">
        <w:rPr>
          <w:rFonts w:ascii="Arial" w:hAnsi="Arial" w:cs="Arial"/>
          <w:b/>
        </w:rPr>
        <w:t xml:space="preserve"> – 2017</w:t>
      </w:r>
    </w:p>
    <w:p w:rsidR="00BD4864" w:rsidRPr="00F973D8" w:rsidRDefault="00BD4864" w:rsidP="00BD4864">
      <w:pPr>
        <w:pStyle w:val="Brezrazmikov"/>
        <w:jc w:val="center"/>
        <w:rPr>
          <w:rFonts w:ascii="Arial" w:hAnsi="Arial" w:cs="Arial"/>
          <w:b/>
        </w:rPr>
      </w:pPr>
      <w:r>
        <w:rPr>
          <w:rFonts w:ascii="Arial" w:hAnsi="Arial" w:cs="Arial"/>
          <w:b/>
        </w:rPr>
        <w:t>27</w:t>
      </w:r>
      <w:r w:rsidRPr="00F973D8">
        <w:rPr>
          <w:rFonts w:ascii="Arial" w:hAnsi="Arial" w:cs="Arial"/>
          <w:b/>
        </w:rPr>
        <w:t xml:space="preserve">. </w:t>
      </w:r>
      <w:r>
        <w:rPr>
          <w:rFonts w:ascii="Arial" w:hAnsi="Arial" w:cs="Arial"/>
          <w:b/>
        </w:rPr>
        <w:t>december</w:t>
      </w:r>
      <w:r w:rsidRPr="00F973D8">
        <w:rPr>
          <w:rFonts w:ascii="Arial" w:hAnsi="Arial" w:cs="Arial"/>
          <w:b/>
        </w:rPr>
        <w:t xml:space="preserve"> 2017</w:t>
      </w:r>
    </w:p>
    <w:p w:rsidR="00BD4864" w:rsidRDefault="00BD4864" w:rsidP="00BD4864">
      <w:pPr>
        <w:jc w:val="center"/>
        <w:rPr>
          <w:rFonts w:ascii="Arial" w:hAnsi="Arial" w:cs="Arial"/>
          <w:b/>
          <w:i/>
        </w:rPr>
      </w:pPr>
      <w:r>
        <w:rPr>
          <w:rFonts w:ascii="Arial" w:hAnsi="Arial" w:cs="Arial"/>
          <w:b/>
          <w:color w:val="993300"/>
          <w:sz w:val="32"/>
          <w:szCs w:val="32"/>
        </w:rPr>
        <w:t>Med 262 dobitniki sredstev za inovacijske dejavnosti je tudi podjetje iz Ljubljane</w:t>
      </w:r>
    </w:p>
    <w:p w:rsidR="00B459D4" w:rsidRPr="00F46533" w:rsidRDefault="00BC30CF" w:rsidP="00F46533">
      <w:pPr>
        <w:rPr>
          <w:rFonts w:ascii="Arial" w:hAnsi="Arial" w:cs="Arial"/>
          <w:b/>
          <w:i/>
        </w:rPr>
      </w:pPr>
      <w:r w:rsidRPr="00F46533">
        <w:rPr>
          <w:rFonts w:ascii="Arial" w:hAnsi="Arial" w:cs="Arial"/>
          <w:b/>
          <w:i/>
        </w:rPr>
        <w:t xml:space="preserve">Evropska komisija bo 262 </w:t>
      </w:r>
      <w:r w:rsidR="00F46533" w:rsidRPr="00F46533">
        <w:rPr>
          <w:rFonts w:ascii="Arial" w:hAnsi="Arial" w:cs="Arial"/>
          <w:b/>
          <w:i/>
        </w:rPr>
        <w:t>malim in srednj</w:t>
      </w:r>
      <w:r w:rsidRPr="00F46533">
        <w:rPr>
          <w:rFonts w:ascii="Arial" w:hAnsi="Arial" w:cs="Arial"/>
          <w:b/>
          <w:i/>
        </w:rPr>
        <w:t>im podjetjem razdelila 114,2 milijona evrov podpore za prvo in drugo fazo iz Instrumenta za mala in srednja podjetja</w:t>
      </w:r>
      <w:r w:rsidR="00F46533" w:rsidRPr="00F46533">
        <w:rPr>
          <w:rFonts w:ascii="Arial" w:hAnsi="Arial" w:cs="Arial"/>
          <w:b/>
          <w:i/>
        </w:rPr>
        <w:t xml:space="preserve"> </w:t>
      </w:r>
      <w:r w:rsidRPr="00F46533">
        <w:rPr>
          <w:rFonts w:ascii="Arial" w:hAnsi="Arial" w:cs="Arial"/>
          <w:b/>
          <w:i/>
        </w:rPr>
        <w:t xml:space="preserve"> v okviru programa Obzorje 2020. Podjetja bodo prejeta sredstva lahko uporabila za inovacijske dejavnosti od študije izvedljivosti do uveljavljanja izdelkov na trgu. Med prejemniki </w:t>
      </w:r>
      <w:r w:rsidR="00F46533" w:rsidRPr="00F46533">
        <w:rPr>
          <w:rFonts w:ascii="Arial" w:hAnsi="Arial" w:cs="Arial"/>
          <w:b/>
          <w:i/>
        </w:rPr>
        <w:t xml:space="preserve">iz prve faze </w:t>
      </w:r>
      <w:r w:rsidRPr="00F46533">
        <w:rPr>
          <w:rFonts w:ascii="Arial" w:hAnsi="Arial" w:cs="Arial"/>
          <w:b/>
          <w:i/>
        </w:rPr>
        <w:t>je tudi podjetje IONEX</w:t>
      </w:r>
      <w:r w:rsidR="00F46533" w:rsidRPr="00F46533">
        <w:rPr>
          <w:rFonts w:ascii="Arial" w:hAnsi="Arial" w:cs="Arial"/>
          <w:b/>
          <w:i/>
        </w:rPr>
        <w:t xml:space="preserve"> </w:t>
      </w:r>
      <w:r w:rsidRPr="00F46533">
        <w:rPr>
          <w:rFonts w:ascii="Arial" w:hAnsi="Arial" w:cs="Arial"/>
          <w:b/>
          <w:i/>
        </w:rPr>
        <w:t>iz Ljubljane, ki razvija ionizacijsko tehnologijo za izboljšanje zraka v potniški kabini vozil. </w:t>
      </w:r>
      <w:r w:rsidR="00F46533" w:rsidRPr="00F46533">
        <w:rPr>
          <w:rFonts w:ascii="Arial" w:hAnsi="Arial" w:cs="Arial"/>
          <w:b/>
          <w:i/>
        </w:rPr>
        <w:t xml:space="preserve">Naslednji rok za oddajo predlogov za drugo fazo je 10. januar 2018, za prvo fazo pa 8. februar 2018.  </w:t>
      </w:r>
    </w:p>
    <w:p w:rsidR="00BC30CF" w:rsidRPr="00F46533" w:rsidRDefault="00BC30CF" w:rsidP="00F46533">
      <w:pPr>
        <w:rPr>
          <w:rFonts w:ascii="Arial" w:hAnsi="Arial" w:cs="Arial"/>
          <w:sz w:val="20"/>
          <w:szCs w:val="20"/>
        </w:rPr>
      </w:pPr>
      <w:r w:rsidRPr="00F46533">
        <w:rPr>
          <w:rFonts w:ascii="Arial" w:hAnsi="Arial" w:cs="Arial"/>
          <w:sz w:val="20"/>
          <w:szCs w:val="20"/>
        </w:rPr>
        <w:t>Podjetje IONEX</w:t>
      </w:r>
      <w:r w:rsidR="00F46533" w:rsidRPr="00F46533">
        <w:rPr>
          <w:rFonts w:ascii="Arial" w:hAnsi="Arial" w:cs="Arial"/>
          <w:sz w:val="20"/>
          <w:szCs w:val="20"/>
        </w:rPr>
        <w:t xml:space="preserve"> , raziskovanje, analize, marketing, d.o.o. </w:t>
      </w:r>
      <w:r w:rsidRPr="00F46533">
        <w:rPr>
          <w:rFonts w:ascii="Arial" w:hAnsi="Arial" w:cs="Arial"/>
          <w:sz w:val="20"/>
          <w:szCs w:val="20"/>
        </w:rPr>
        <w:t xml:space="preserve"> je med 193 prejemniki sredstev za financiranje iz prve faze instrumenta. Vsak prejemnik bo prejel pavšalni znesek v višini 50.000 evrov za izvedbo študij izvedljivosti, upravičen pa bo tudi do treh dni poslovnega usposabljanja in brezplačnih storitev za pospeševanje poslovanja.</w:t>
      </w:r>
    </w:p>
    <w:p w:rsidR="00BC30CF" w:rsidRPr="00F46533" w:rsidRDefault="00BC30CF" w:rsidP="00F46533">
      <w:pPr>
        <w:rPr>
          <w:rFonts w:ascii="Arial" w:hAnsi="Arial" w:cs="Arial"/>
          <w:sz w:val="20"/>
          <w:szCs w:val="20"/>
        </w:rPr>
      </w:pPr>
      <w:r w:rsidRPr="00F46533">
        <w:rPr>
          <w:rFonts w:ascii="Arial" w:hAnsi="Arial" w:cs="Arial"/>
          <w:sz w:val="20"/>
          <w:szCs w:val="20"/>
        </w:rPr>
        <w:t>Za financiranje inovativnih dejavnosti iz druge faze Instrumenta za mala in srednja podjetja je Evropska komisija tokrat izbrala 69 podjetij. Vsako bo prejelo do 2,5 milijona evrov oziroma do 5 milijonov evrov za področje zdravja za financiranje inovativnih dejavnosti, kot so predstavitve, preskušanje, pilotni projekti in razširjanje. Poleg tega imajo izbrana podjetja na voljo tudi 12 dni poslovnega usposabljanja in brezplačne storitve za pospeševanje poslovanja.</w:t>
      </w:r>
    </w:p>
    <w:p w:rsidR="00BC30CF" w:rsidRPr="00F46533" w:rsidRDefault="00BC30CF" w:rsidP="00F46533">
      <w:pPr>
        <w:rPr>
          <w:rFonts w:ascii="Arial" w:hAnsi="Arial" w:cs="Arial"/>
          <w:sz w:val="20"/>
          <w:szCs w:val="20"/>
        </w:rPr>
      </w:pPr>
      <w:r w:rsidRPr="00F46533">
        <w:rPr>
          <w:rFonts w:ascii="Arial" w:hAnsi="Arial" w:cs="Arial"/>
          <w:sz w:val="20"/>
          <w:szCs w:val="20"/>
        </w:rPr>
        <w:t xml:space="preserve">Podpora iz Instrumenta za mala in srednja podjetja je zlasti usmerjena v prebojne inovacije, ki ustvarjajo trge, izboljšujejo produktivnost in mednarodno konkurenčnost ter ustvarjajo nova delovna mesta in višji standard življenja. </w:t>
      </w:r>
      <w:r w:rsidR="00F46533" w:rsidRPr="00F46533">
        <w:rPr>
          <w:rFonts w:ascii="Arial" w:hAnsi="Arial" w:cs="Arial"/>
          <w:sz w:val="20"/>
          <w:szCs w:val="20"/>
        </w:rPr>
        <w:t>Člani lahko podrobnejše informacije dobijo na SBRA.</w:t>
      </w:r>
    </w:p>
    <w:p w:rsidR="00F46533" w:rsidRPr="00F46533" w:rsidRDefault="00F46533" w:rsidP="00F46533">
      <w:pPr>
        <w:rPr>
          <w:rFonts w:ascii="Arial" w:hAnsi="Arial" w:cs="Arial"/>
          <w:b/>
          <w:sz w:val="20"/>
          <w:szCs w:val="20"/>
        </w:rPr>
      </w:pPr>
      <w:r w:rsidRPr="00F46533">
        <w:rPr>
          <w:rFonts w:ascii="Arial" w:hAnsi="Arial" w:cs="Arial"/>
          <w:b/>
          <w:sz w:val="20"/>
          <w:szCs w:val="20"/>
        </w:rPr>
        <w:t>Koristne informacije:</w:t>
      </w:r>
    </w:p>
    <w:p w:rsidR="00F46533" w:rsidRPr="00F46533" w:rsidRDefault="00F46533" w:rsidP="00F46533">
      <w:pPr>
        <w:pStyle w:val="Odstavekseznama"/>
        <w:numPr>
          <w:ilvl w:val="0"/>
          <w:numId w:val="1"/>
        </w:numPr>
        <w:rPr>
          <w:rFonts w:ascii="Arial" w:hAnsi="Arial" w:cs="Arial"/>
          <w:sz w:val="20"/>
          <w:szCs w:val="20"/>
        </w:rPr>
      </w:pPr>
      <w:r w:rsidRPr="00F46533">
        <w:rPr>
          <w:rFonts w:ascii="Arial" w:hAnsi="Arial" w:cs="Arial"/>
          <w:sz w:val="20"/>
          <w:szCs w:val="20"/>
        </w:rPr>
        <w:t>Spletna stran z informacijami o Instrumentu za mala in srednja podjetja:</w:t>
      </w:r>
    </w:p>
    <w:p w:rsidR="00F46533" w:rsidRPr="00F46533" w:rsidRDefault="00F46533" w:rsidP="00F46533">
      <w:pPr>
        <w:pStyle w:val="Odstavekseznama"/>
        <w:numPr>
          <w:ilvl w:val="0"/>
          <w:numId w:val="1"/>
        </w:numPr>
        <w:rPr>
          <w:rFonts w:ascii="Arial" w:hAnsi="Arial" w:cs="Arial"/>
          <w:sz w:val="20"/>
          <w:szCs w:val="20"/>
        </w:rPr>
      </w:pPr>
      <w:hyperlink r:id="rId6" w:history="1">
        <w:r w:rsidRPr="00F46533">
          <w:rPr>
            <w:rStyle w:val="Hiperpovezava"/>
            <w:rFonts w:ascii="Arial" w:hAnsi="Arial" w:cs="Arial"/>
            <w:sz w:val="20"/>
            <w:szCs w:val="20"/>
          </w:rPr>
          <w:t>http://ec.europa.eu/research/eic/index.cfm?pg=funding#sme_instrument</w:t>
        </w:r>
      </w:hyperlink>
    </w:p>
    <w:p w:rsidR="00F46533" w:rsidRPr="00F46533" w:rsidRDefault="00F46533" w:rsidP="00F46533">
      <w:pPr>
        <w:pStyle w:val="Odstavekseznama"/>
        <w:numPr>
          <w:ilvl w:val="0"/>
          <w:numId w:val="1"/>
        </w:numPr>
        <w:rPr>
          <w:rFonts w:ascii="Arial" w:hAnsi="Arial" w:cs="Arial"/>
          <w:sz w:val="20"/>
          <w:szCs w:val="20"/>
        </w:rPr>
      </w:pPr>
      <w:r w:rsidRPr="00F46533">
        <w:rPr>
          <w:rFonts w:ascii="Arial" w:hAnsi="Arial" w:cs="Arial"/>
          <w:sz w:val="20"/>
          <w:szCs w:val="20"/>
        </w:rPr>
        <w:t>Seznam prejemnikov sredstev za prvo fazo:</w:t>
      </w:r>
    </w:p>
    <w:p w:rsidR="00F46533" w:rsidRPr="00F46533" w:rsidRDefault="00F46533" w:rsidP="00F46533">
      <w:pPr>
        <w:pStyle w:val="Odstavekseznama"/>
        <w:numPr>
          <w:ilvl w:val="0"/>
          <w:numId w:val="1"/>
        </w:numPr>
        <w:rPr>
          <w:rFonts w:ascii="Arial" w:hAnsi="Arial" w:cs="Arial"/>
          <w:sz w:val="20"/>
          <w:szCs w:val="20"/>
        </w:rPr>
      </w:pPr>
      <w:hyperlink r:id="rId7" w:history="1">
        <w:r w:rsidRPr="00F46533">
          <w:rPr>
            <w:rStyle w:val="Hiperpovezava"/>
            <w:rFonts w:ascii="Arial" w:hAnsi="Arial" w:cs="Arial"/>
            <w:sz w:val="20"/>
            <w:szCs w:val="20"/>
          </w:rPr>
          <w:t>https://ec.europa.eu/easme/sites/easme-site/files/smei-instrument-ph1-beneficiaries-dec2017.pdf</w:t>
        </w:r>
      </w:hyperlink>
    </w:p>
    <w:p w:rsidR="00F46533" w:rsidRPr="00F46533" w:rsidRDefault="00F46533" w:rsidP="00F46533">
      <w:pPr>
        <w:pStyle w:val="Odstavekseznama"/>
        <w:numPr>
          <w:ilvl w:val="0"/>
          <w:numId w:val="1"/>
        </w:numPr>
        <w:rPr>
          <w:rFonts w:ascii="Arial" w:hAnsi="Arial" w:cs="Arial"/>
          <w:sz w:val="20"/>
          <w:szCs w:val="20"/>
        </w:rPr>
      </w:pPr>
      <w:r w:rsidRPr="00F46533">
        <w:rPr>
          <w:rFonts w:ascii="Arial" w:hAnsi="Arial" w:cs="Arial"/>
          <w:sz w:val="20"/>
          <w:szCs w:val="20"/>
        </w:rPr>
        <w:t>Seznam prejemnikov sredstev za drugo fazo:</w:t>
      </w:r>
    </w:p>
    <w:p w:rsidR="00F46533" w:rsidRPr="00F46533" w:rsidRDefault="00F46533" w:rsidP="00F46533">
      <w:pPr>
        <w:pStyle w:val="Odstavekseznama"/>
        <w:numPr>
          <w:ilvl w:val="0"/>
          <w:numId w:val="1"/>
        </w:numPr>
        <w:rPr>
          <w:rFonts w:ascii="Arial" w:hAnsi="Arial" w:cs="Arial"/>
          <w:sz w:val="20"/>
          <w:szCs w:val="20"/>
        </w:rPr>
      </w:pPr>
      <w:hyperlink r:id="rId8" w:history="1">
        <w:r w:rsidRPr="00F46533">
          <w:rPr>
            <w:rStyle w:val="Hiperpovezava"/>
            <w:rFonts w:ascii="Arial" w:hAnsi="Arial" w:cs="Arial"/>
            <w:sz w:val="20"/>
            <w:szCs w:val="20"/>
          </w:rPr>
          <w:t>http://ec.europa.eu/research/participants/portal/doc/call/h2020/smeinst-01-2016-2017/1797642-sme-instrument-phase2-beneficiaries-october_en.pdf</w:t>
        </w:r>
      </w:hyperlink>
    </w:p>
    <w:p w:rsidR="00F46533" w:rsidRPr="00F46533" w:rsidRDefault="00F46533" w:rsidP="00F46533">
      <w:pPr>
        <w:rPr>
          <w:rFonts w:ascii="Arial" w:hAnsi="Arial" w:cs="Arial"/>
          <w:sz w:val="20"/>
          <w:szCs w:val="20"/>
        </w:rPr>
      </w:pPr>
      <w:r w:rsidRPr="00F46533">
        <w:rPr>
          <w:rFonts w:ascii="Arial" w:hAnsi="Arial" w:cs="Arial"/>
          <w:sz w:val="20"/>
          <w:szCs w:val="20"/>
        </w:rPr>
        <w:t>Pripravila:</w:t>
      </w:r>
      <w:r w:rsidR="00E30919">
        <w:rPr>
          <w:rFonts w:ascii="Arial" w:hAnsi="Arial" w:cs="Arial"/>
          <w:sz w:val="20"/>
          <w:szCs w:val="20"/>
        </w:rPr>
        <w:t xml:space="preserve"> </w:t>
      </w:r>
      <w:r w:rsidRPr="00F46533">
        <w:rPr>
          <w:rFonts w:ascii="Arial" w:hAnsi="Arial" w:cs="Arial"/>
          <w:sz w:val="20"/>
          <w:szCs w:val="20"/>
        </w:rPr>
        <w:t>Darja Kocbek</w:t>
      </w:r>
    </w:p>
    <w:p w:rsidR="00F46533" w:rsidRPr="00BC30CF" w:rsidRDefault="00F46533" w:rsidP="00BC30CF">
      <w:pPr>
        <w:pStyle w:val="yiv7194242968msonormal"/>
        <w:rPr>
          <w:b/>
          <w:bCs/>
        </w:rPr>
      </w:pPr>
    </w:p>
    <w:p w:rsidR="00BC30CF" w:rsidRDefault="00BC30CF" w:rsidP="00BC30CF">
      <w:pPr>
        <w:pStyle w:val="yiv7194242968msonormal"/>
      </w:pPr>
      <w:r>
        <w:t> </w:t>
      </w:r>
    </w:p>
    <w:p w:rsidR="00BC30CF" w:rsidRDefault="00BC30CF"/>
    <w:p w:rsidR="00BC30CF" w:rsidRDefault="00BC30CF"/>
    <w:sectPr w:rsidR="00BC30C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9D7"/>
    <w:multiLevelType w:val="hybridMultilevel"/>
    <w:tmpl w:val="C6CC2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0CF"/>
    <w:rsid w:val="009D167F"/>
    <w:rsid w:val="00B459D4"/>
    <w:rsid w:val="00BC30CF"/>
    <w:rsid w:val="00BD4864"/>
    <w:rsid w:val="00E30919"/>
    <w:rsid w:val="00F4653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BD48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7194242968msonormal">
    <w:name w:val="yiv7194242968msonormal"/>
    <w:basedOn w:val="Navaden"/>
    <w:rsid w:val="00BC30CF"/>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46533"/>
    <w:rPr>
      <w:color w:val="0000FF" w:themeColor="hyperlink"/>
      <w:u w:val="single"/>
    </w:rPr>
  </w:style>
  <w:style w:type="paragraph" w:styleId="Odstavekseznama">
    <w:name w:val="List Paragraph"/>
    <w:basedOn w:val="Navaden"/>
    <w:uiPriority w:val="34"/>
    <w:qFormat/>
    <w:rsid w:val="00F46533"/>
    <w:pPr>
      <w:ind w:left="720"/>
      <w:contextualSpacing/>
    </w:pPr>
  </w:style>
  <w:style w:type="character" w:customStyle="1" w:styleId="Naslov2Znak">
    <w:name w:val="Naslov 2 Znak"/>
    <w:basedOn w:val="Privzetapisavaodstavka"/>
    <w:link w:val="Naslov2"/>
    <w:uiPriority w:val="9"/>
    <w:rsid w:val="00BD4864"/>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BD4864"/>
    <w:pPr>
      <w:spacing w:after="0"/>
    </w:pPr>
  </w:style>
  <w:style w:type="paragraph" w:styleId="Besedilooblaka">
    <w:name w:val="Balloon Text"/>
    <w:basedOn w:val="Navaden"/>
    <w:link w:val="BesedilooblakaZnak"/>
    <w:uiPriority w:val="99"/>
    <w:semiHidden/>
    <w:unhideWhenUsed/>
    <w:rsid w:val="00BD4864"/>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4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62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oc/call/h2020/smeinst-01-2016-2017/1797642-sme-instrument-phase2-beneficiaries-october_en.pdf" TargetMode="External"/><Relationship Id="rId3" Type="http://schemas.openxmlformats.org/officeDocument/2006/relationships/settings" Target="settings.xml"/><Relationship Id="rId7" Type="http://schemas.openxmlformats.org/officeDocument/2006/relationships/hyperlink" Target="https://ec.europa.eu/easme/sites/easme-site/files/smei-instrument-ph1-beneficiaries-dec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eic/index.cfm?pg=funding#sme_instrumen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408</Words>
  <Characters>2329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2017-12-19T16:56:00Z</dcterms:created>
  <dcterms:modified xsi:type="dcterms:W3CDTF">2017-12-19T17:17:00Z</dcterms:modified>
</cp:coreProperties>
</file>