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EF" w:rsidRPr="00083714" w:rsidRDefault="00C66CEF" w:rsidP="00C66CEF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EF" w:rsidRDefault="00C66CEF" w:rsidP="00C66CE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C66CEF" w:rsidRPr="00083714" w:rsidRDefault="00C66CEF" w:rsidP="00C66CEF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66CEF" w:rsidRPr="00083714" w:rsidRDefault="00C66CEF" w:rsidP="00C66CEF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66CEF" w:rsidRDefault="00C66CEF" w:rsidP="00C66CEF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C66CEF" w:rsidRDefault="006A401D" w:rsidP="00C66CEF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02</w:t>
      </w:r>
      <w:r w:rsidR="00C66CEF" w:rsidRPr="00083714">
        <w:rPr>
          <w:b/>
        </w:rPr>
        <w:t xml:space="preserve"> – 20</w:t>
      </w:r>
      <w:r w:rsidR="00C66CEF">
        <w:rPr>
          <w:b/>
        </w:rPr>
        <w:t>21</w:t>
      </w:r>
    </w:p>
    <w:p w:rsidR="00C66CEF" w:rsidRDefault="00C66CEF" w:rsidP="00C66CEF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04. januar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C66CEF" w:rsidRPr="00083714" w:rsidRDefault="00C66CEF" w:rsidP="00C66CEF">
      <w:pPr>
        <w:tabs>
          <w:tab w:val="left" w:pos="3120"/>
        </w:tabs>
        <w:spacing w:after="0"/>
        <w:jc w:val="center"/>
        <w:rPr>
          <w:b/>
        </w:rPr>
      </w:pPr>
    </w:p>
    <w:p w:rsidR="009F59FB" w:rsidRDefault="006A401D" w:rsidP="006A401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Nova pravila EU za izvoz in uvoz odpadkov iz plastike</w:t>
      </w:r>
    </w:p>
    <w:p w:rsidR="003A24EB" w:rsidRPr="0062316B" w:rsidRDefault="007C448C" w:rsidP="0062316B">
      <w:pPr>
        <w:jc w:val="both"/>
        <w:rPr>
          <w:rFonts w:ascii="Arial" w:hAnsi="Arial" w:cs="Arial"/>
          <w:b/>
          <w:i/>
        </w:rPr>
      </w:pPr>
      <w:r w:rsidRPr="0062316B">
        <w:rPr>
          <w:rFonts w:ascii="Arial" w:hAnsi="Arial" w:cs="Arial"/>
          <w:b/>
          <w:i/>
        </w:rPr>
        <w:t xml:space="preserve">Evropska komisija je sprejela nova pravila za izvoz in uvoz odpadkov iz plastike. V skladu s temi pravili, ki so začela veljati 1. januarja 2021, je prepovedan izvoz odpadkov iz plastike iz EU v države, ki niso članice OECD, izjema je izvoz odpadne plastike za recikliranje. V novih pravilih je določen tudi doslednejši nadzor nad izvozom odpadkov iz plastike iz EU v države članice OECD in uvozom iz držav OECD v EU. </w:t>
      </w:r>
      <w:r w:rsidR="003A24EB" w:rsidRPr="0062316B">
        <w:rPr>
          <w:rFonts w:ascii="Arial" w:hAnsi="Arial" w:cs="Arial"/>
          <w:b/>
          <w:i/>
        </w:rPr>
        <w:t>Člani lahko dobijo podrobnejše informacije na SBRA.</w:t>
      </w:r>
    </w:p>
    <w:p w:rsidR="007E6833" w:rsidRPr="0062316B" w:rsidRDefault="007F66A2" w:rsidP="0062316B">
      <w:pPr>
        <w:jc w:val="both"/>
        <w:rPr>
          <w:rFonts w:ascii="Arial" w:hAnsi="Arial" w:cs="Arial"/>
          <w:b/>
          <w:sz w:val="20"/>
          <w:szCs w:val="20"/>
        </w:rPr>
      </w:pPr>
      <w:r w:rsidRPr="0062316B">
        <w:rPr>
          <w:rFonts w:ascii="Arial" w:hAnsi="Arial" w:cs="Arial"/>
          <w:b/>
          <w:sz w:val="20"/>
          <w:szCs w:val="20"/>
        </w:rPr>
        <w:t>Nova pravila za izvoz odpadkov iz plastike iz EU in uvoz v EU</w:t>
      </w:r>
    </w:p>
    <w:p w:rsidR="007F66A2" w:rsidRPr="0062316B" w:rsidRDefault="007F66A2" w:rsidP="0062316B">
      <w:pPr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>Izvoz nevarnih odpadkov iz plastike in odpadkov iz plastike, ki jih je težko reciklirati, iz EU v države, ki niso članice EU, je prepovedan. Izvoz nenevarnih odpadkov, ki so namenjeni za recikliranje,  iz EU v nečlanice OECD je dovoljen le pod določenimi pogoji. Izvoz nevarnih odpadkov iz plastike in odpadkov, ki jih je težko reciklirati, iz EU v članice OECD je mogoče le v skladu s »postopkom predhodne priglasitve in soglasja«. Nova pravila za uvoz nevarnih odpadkov iz plastike  in odpadkov, ki jih je težko reciklirati, v EU iz tretjih držav prav tako določajo »postopek predhodne priglasitve in soglasja«.</w:t>
      </w:r>
    </w:p>
    <w:p w:rsidR="007F66A2" w:rsidRPr="0062316B" w:rsidRDefault="00BD2103" w:rsidP="0062316B">
      <w:pPr>
        <w:jc w:val="both"/>
        <w:rPr>
          <w:rFonts w:ascii="Arial" w:hAnsi="Arial" w:cs="Arial"/>
          <w:b/>
          <w:sz w:val="20"/>
          <w:szCs w:val="20"/>
        </w:rPr>
      </w:pPr>
      <w:r w:rsidRPr="0062316B">
        <w:rPr>
          <w:rFonts w:ascii="Arial" w:hAnsi="Arial" w:cs="Arial"/>
          <w:b/>
          <w:sz w:val="20"/>
          <w:szCs w:val="20"/>
        </w:rPr>
        <w:t>Nova pravila za pošiljke odpadkov znotraj EU</w:t>
      </w:r>
    </w:p>
    <w:p w:rsidR="00BD2103" w:rsidRPr="0062316B" w:rsidRDefault="00BD2103" w:rsidP="0062316B">
      <w:pPr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 xml:space="preserve">»Postopek predhodne priglasitve in soglasja« nova pravila določajo tudi za pošiljke med državami EU. Izjema so nenevarni odpadki, za katere nove kontrole niso predpisane. </w:t>
      </w:r>
    </w:p>
    <w:p w:rsidR="00BD2103" w:rsidRPr="0062316B" w:rsidRDefault="003A24EB" w:rsidP="0062316B">
      <w:pPr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 xml:space="preserve">Z novimi pravili </w:t>
      </w:r>
      <w:r w:rsidR="007E6833" w:rsidRPr="0062316B">
        <w:rPr>
          <w:rFonts w:ascii="Arial" w:hAnsi="Arial" w:cs="Arial"/>
          <w:sz w:val="20"/>
          <w:szCs w:val="20"/>
        </w:rPr>
        <w:t>je Evropska komisija dopolnila Uredbo EU o pošiljkah odpadkov iz leta 2006 in implementirala sklepe Baselske konvencije iz leta 2019.</w:t>
      </w:r>
    </w:p>
    <w:p w:rsidR="00BD2103" w:rsidRPr="0062316B" w:rsidRDefault="00BD2103" w:rsidP="0062316B">
      <w:pPr>
        <w:jc w:val="both"/>
        <w:rPr>
          <w:rFonts w:ascii="Arial" w:hAnsi="Arial" w:cs="Arial"/>
          <w:b/>
          <w:sz w:val="20"/>
          <w:szCs w:val="20"/>
        </w:rPr>
      </w:pPr>
      <w:r w:rsidRPr="0062316B">
        <w:rPr>
          <w:rFonts w:ascii="Arial" w:hAnsi="Arial" w:cs="Arial"/>
          <w:b/>
          <w:sz w:val="20"/>
          <w:szCs w:val="20"/>
        </w:rPr>
        <w:t>Koristne informacije:</w:t>
      </w:r>
    </w:p>
    <w:p w:rsidR="00BD2103" w:rsidRPr="0062316B" w:rsidRDefault="00BD2103" w:rsidP="006231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>Delegirana uredba Evropske komisije:</w:t>
      </w:r>
    </w:p>
    <w:p w:rsidR="00BD2103" w:rsidRPr="0062316B" w:rsidRDefault="00BD2103" w:rsidP="006231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2316B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https://eur-lex.europa.eu/legal-content/SL/TXT/HTML/?uri=CELEX:32020R2174&amp;from=EN</w:t>
        </w:r>
      </w:hyperlink>
      <w:r w:rsidRPr="0062316B">
        <w:rPr>
          <w:rFonts w:ascii="Arial" w:hAnsi="Arial" w:cs="Arial"/>
          <w:sz w:val="20"/>
          <w:szCs w:val="20"/>
        </w:rPr>
        <w:t xml:space="preserve"> </w:t>
      </w:r>
    </w:p>
    <w:p w:rsidR="00BD2103" w:rsidRPr="0062316B" w:rsidRDefault="00BD2103" w:rsidP="006231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>Spletna stran z informacijami o pravilih za pošiljke odpadkov iz plastike:</w:t>
      </w:r>
    </w:p>
    <w:p w:rsidR="00BD2103" w:rsidRPr="0062316B" w:rsidRDefault="00BD2103" w:rsidP="006231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2316B">
          <w:rPr>
            <w:rStyle w:val="Hiperpovezava"/>
            <w:rFonts w:ascii="Arial" w:hAnsi="Arial" w:cs="Arial"/>
            <w:sz w:val="20"/>
            <w:szCs w:val="20"/>
          </w:rPr>
          <w:t>https://ec.europa.eu/environment/waste/shipments/legis.htm</w:t>
        </w:r>
      </w:hyperlink>
    </w:p>
    <w:p w:rsidR="00BD2103" w:rsidRPr="0062316B" w:rsidRDefault="00BD2103" w:rsidP="006231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>Sklepi Baselske konvencije:</w:t>
      </w:r>
    </w:p>
    <w:p w:rsidR="00BD2103" w:rsidRPr="0062316B" w:rsidRDefault="00BD2103" w:rsidP="006231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62316B">
          <w:rPr>
            <w:rStyle w:val="Hiperpovezava"/>
            <w:rFonts w:ascii="Arial" w:hAnsi="Arial" w:cs="Arial"/>
            <w:sz w:val="20"/>
            <w:szCs w:val="20"/>
          </w:rPr>
          <w:t>http://www.basel.int/tabid/8426</w:t>
        </w:r>
      </w:hyperlink>
    </w:p>
    <w:p w:rsidR="00BD2103" w:rsidRPr="0062316B" w:rsidRDefault="00BD2103" w:rsidP="006231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>Pripravila:</w:t>
      </w:r>
    </w:p>
    <w:p w:rsidR="00BD2103" w:rsidRPr="0062316B" w:rsidRDefault="00BD2103" w:rsidP="006231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316B">
        <w:rPr>
          <w:rFonts w:ascii="Arial" w:hAnsi="Arial" w:cs="Arial"/>
          <w:sz w:val="20"/>
          <w:szCs w:val="20"/>
        </w:rPr>
        <w:t>Darja Kocbek</w:t>
      </w:r>
    </w:p>
    <w:p w:rsidR="003A24EB" w:rsidRDefault="007E6833" w:rsidP="0062316B">
      <w:pPr>
        <w:spacing w:after="0"/>
      </w:pPr>
      <w:r>
        <w:lastRenderedPageBreak/>
        <w:t xml:space="preserve">  </w:t>
      </w:r>
    </w:p>
    <w:sectPr w:rsidR="003A24EB" w:rsidSect="00547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72ED1"/>
    <w:multiLevelType w:val="hybridMultilevel"/>
    <w:tmpl w:val="A1280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8C"/>
    <w:rsid w:val="003A24EB"/>
    <w:rsid w:val="00547EDE"/>
    <w:rsid w:val="0062316B"/>
    <w:rsid w:val="006A401D"/>
    <w:rsid w:val="007C448C"/>
    <w:rsid w:val="007E6833"/>
    <w:rsid w:val="007F66A2"/>
    <w:rsid w:val="009F59FB"/>
    <w:rsid w:val="00BD2103"/>
    <w:rsid w:val="00C6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7ED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D210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2316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6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l.int/tabid/8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nvironment/waste/shipments/legi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L/TXT/HTML/?uri=CELEX:32020R2174&amp;from=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2020-12-29T10:53:00Z</dcterms:created>
  <dcterms:modified xsi:type="dcterms:W3CDTF">2020-12-29T12:21:00Z</dcterms:modified>
</cp:coreProperties>
</file>