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E3" w:rsidRPr="00083714" w:rsidRDefault="005367E3" w:rsidP="005367E3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7E3" w:rsidRPr="00083714" w:rsidRDefault="005367E3" w:rsidP="005367E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5367E3" w:rsidRPr="00083714" w:rsidRDefault="005367E3" w:rsidP="005367E3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367E3" w:rsidRPr="00083714" w:rsidRDefault="005367E3" w:rsidP="005367E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367E3" w:rsidRPr="00083714" w:rsidRDefault="005367E3" w:rsidP="005367E3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01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5367E3" w:rsidRPr="00083714" w:rsidRDefault="005367E3" w:rsidP="005367E3">
      <w:pPr>
        <w:tabs>
          <w:tab w:val="left" w:pos="3120"/>
        </w:tabs>
        <w:jc w:val="center"/>
        <w:rPr>
          <w:b/>
        </w:rPr>
      </w:pPr>
      <w:r>
        <w:rPr>
          <w:b/>
        </w:rPr>
        <w:t>06</w:t>
      </w:r>
      <w:r w:rsidRPr="00083714">
        <w:rPr>
          <w:b/>
        </w:rPr>
        <w:t xml:space="preserve">. </w:t>
      </w:r>
      <w:r>
        <w:rPr>
          <w:b/>
        </w:rPr>
        <w:t>januar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C873C3" w:rsidRDefault="005367E3" w:rsidP="005367E3">
      <w:pPr>
        <w:jc w:val="center"/>
        <w:rPr>
          <w:rFonts w:ascii="Arial" w:hAnsi="Arial" w:cs="Arial"/>
          <w:sz w:val="20"/>
          <w:szCs w:val="20"/>
        </w:rPr>
      </w:pPr>
      <w:r>
        <w:rPr>
          <w:b/>
          <w:color w:val="993300"/>
          <w:sz w:val="32"/>
          <w:szCs w:val="32"/>
        </w:rPr>
        <w:t xml:space="preserve">Objavljen je razpis za nagrade EU za trajnostno energijo 2020 (EU </w:t>
      </w:r>
      <w:proofErr w:type="spellStart"/>
      <w:r>
        <w:rPr>
          <w:b/>
          <w:color w:val="993300"/>
          <w:sz w:val="32"/>
          <w:szCs w:val="32"/>
        </w:rPr>
        <w:t>Sustainable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Energy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Awards</w:t>
      </w:r>
      <w:proofErr w:type="spellEnd"/>
      <w:r>
        <w:rPr>
          <w:b/>
          <w:color w:val="993300"/>
          <w:sz w:val="32"/>
          <w:szCs w:val="32"/>
        </w:rPr>
        <w:t>)</w:t>
      </w:r>
    </w:p>
    <w:p w:rsidR="008E2197" w:rsidRPr="005367E3" w:rsidRDefault="00754D72" w:rsidP="004534D4">
      <w:pPr>
        <w:jc w:val="both"/>
        <w:rPr>
          <w:rFonts w:ascii="Arial" w:hAnsi="Arial" w:cs="Arial"/>
          <w:b/>
          <w:i/>
        </w:rPr>
      </w:pPr>
      <w:r w:rsidRPr="005367E3">
        <w:rPr>
          <w:rFonts w:ascii="Arial" w:hAnsi="Arial" w:cs="Arial"/>
          <w:b/>
          <w:i/>
        </w:rPr>
        <w:t xml:space="preserve">Do 27. januarja 2020 je odprt razpis Evropske komisije za prijavo projektov za nagrade EU za trajnostno energijo (EU </w:t>
      </w:r>
      <w:proofErr w:type="spellStart"/>
      <w:r w:rsidRPr="005367E3">
        <w:rPr>
          <w:rFonts w:ascii="Arial" w:hAnsi="Arial" w:cs="Arial"/>
          <w:b/>
          <w:i/>
        </w:rPr>
        <w:t>Sustainable</w:t>
      </w:r>
      <w:proofErr w:type="spellEnd"/>
      <w:r w:rsidRPr="005367E3">
        <w:rPr>
          <w:rFonts w:ascii="Arial" w:hAnsi="Arial" w:cs="Arial"/>
          <w:b/>
          <w:i/>
        </w:rPr>
        <w:t xml:space="preserve"> </w:t>
      </w:r>
      <w:proofErr w:type="spellStart"/>
      <w:r w:rsidRPr="005367E3">
        <w:rPr>
          <w:rFonts w:ascii="Arial" w:hAnsi="Arial" w:cs="Arial"/>
          <w:b/>
          <w:i/>
        </w:rPr>
        <w:t>Energy</w:t>
      </w:r>
      <w:proofErr w:type="spellEnd"/>
      <w:r w:rsidRPr="005367E3">
        <w:rPr>
          <w:rFonts w:ascii="Arial" w:hAnsi="Arial" w:cs="Arial"/>
          <w:b/>
          <w:i/>
        </w:rPr>
        <w:t xml:space="preserve"> </w:t>
      </w:r>
      <w:proofErr w:type="spellStart"/>
      <w:r w:rsidRPr="005367E3">
        <w:rPr>
          <w:rFonts w:ascii="Arial" w:hAnsi="Arial" w:cs="Arial"/>
          <w:b/>
          <w:i/>
        </w:rPr>
        <w:t>Awards</w:t>
      </w:r>
      <w:proofErr w:type="spellEnd"/>
      <w:r w:rsidRPr="005367E3">
        <w:rPr>
          <w:rFonts w:ascii="Arial" w:hAnsi="Arial" w:cs="Arial"/>
          <w:b/>
          <w:i/>
        </w:rPr>
        <w:t>). Do 20. januarja je odprt razpis za prijavo tem za razpravo na politični konferenci  v okviru Evropskega tedna trajnostne energije, ki bo med 22. in 26. junijem 2020 v Bruslju. Objavo razpisov Vas za mreženje (</w:t>
      </w:r>
      <w:proofErr w:type="spellStart"/>
      <w:r w:rsidRPr="005367E3">
        <w:rPr>
          <w:rFonts w:ascii="Arial" w:hAnsi="Arial" w:cs="Arial"/>
          <w:b/>
          <w:i/>
        </w:rPr>
        <w:t>Networking</w:t>
      </w:r>
      <w:proofErr w:type="spellEnd"/>
      <w:r w:rsidRPr="005367E3">
        <w:rPr>
          <w:rFonts w:ascii="Arial" w:hAnsi="Arial" w:cs="Arial"/>
          <w:b/>
          <w:i/>
        </w:rPr>
        <w:t xml:space="preserve"> </w:t>
      </w:r>
      <w:proofErr w:type="spellStart"/>
      <w:r w:rsidRPr="005367E3">
        <w:rPr>
          <w:rFonts w:ascii="Arial" w:hAnsi="Arial" w:cs="Arial"/>
          <w:b/>
          <w:i/>
        </w:rPr>
        <w:t>Village</w:t>
      </w:r>
      <w:proofErr w:type="spellEnd"/>
      <w:r w:rsidRPr="005367E3">
        <w:rPr>
          <w:rFonts w:ascii="Arial" w:hAnsi="Arial" w:cs="Arial"/>
          <w:b/>
          <w:i/>
        </w:rPr>
        <w:t>) in lokalne dogodke ter razpis za dneve energije  (</w:t>
      </w:r>
      <w:proofErr w:type="spellStart"/>
      <w:r w:rsidRPr="005367E3">
        <w:rPr>
          <w:rFonts w:ascii="Arial" w:hAnsi="Arial" w:cs="Arial"/>
          <w:b/>
          <w:i/>
        </w:rPr>
        <w:t>Energy</w:t>
      </w:r>
      <w:proofErr w:type="spellEnd"/>
      <w:r w:rsidRPr="005367E3">
        <w:rPr>
          <w:rFonts w:ascii="Arial" w:hAnsi="Arial" w:cs="Arial"/>
          <w:b/>
          <w:i/>
        </w:rPr>
        <w:t xml:space="preserve">  </w:t>
      </w:r>
      <w:proofErr w:type="spellStart"/>
      <w:r w:rsidRPr="005367E3">
        <w:rPr>
          <w:rFonts w:ascii="Arial" w:hAnsi="Arial" w:cs="Arial"/>
          <w:b/>
          <w:i/>
        </w:rPr>
        <w:t>days</w:t>
      </w:r>
      <w:proofErr w:type="spellEnd"/>
      <w:r w:rsidRPr="005367E3">
        <w:rPr>
          <w:rFonts w:ascii="Arial" w:hAnsi="Arial" w:cs="Arial"/>
          <w:b/>
          <w:i/>
        </w:rPr>
        <w:t>) Evropska komisija napoveduje še v januarju. Člani lahko več informacij in pomoč pri pripravi vlog dobijo na SBRA.</w:t>
      </w:r>
    </w:p>
    <w:p w:rsidR="007F2BC9" w:rsidRPr="004534D4" w:rsidRDefault="004B25F5" w:rsidP="004534D4">
      <w:pPr>
        <w:jc w:val="both"/>
        <w:rPr>
          <w:rFonts w:ascii="Arial" w:hAnsi="Arial" w:cs="Arial"/>
          <w:sz w:val="20"/>
          <w:szCs w:val="20"/>
        </w:rPr>
      </w:pPr>
      <w:r w:rsidRPr="004534D4">
        <w:rPr>
          <w:rFonts w:ascii="Arial" w:hAnsi="Arial" w:cs="Arial"/>
          <w:sz w:val="20"/>
          <w:szCs w:val="20"/>
        </w:rPr>
        <w:t xml:space="preserve">Nagrade za projekte na področju trajnostne energije so razpisane v </w:t>
      </w:r>
      <w:r w:rsidR="007F2BC9" w:rsidRPr="004534D4">
        <w:rPr>
          <w:rFonts w:ascii="Arial" w:hAnsi="Arial" w:cs="Arial"/>
          <w:sz w:val="20"/>
          <w:szCs w:val="20"/>
        </w:rPr>
        <w:t>treh</w:t>
      </w:r>
      <w:r w:rsidRPr="004534D4">
        <w:rPr>
          <w:rFonts w:ascii="Arial" w:hAnsi="Arial" w:cs="Arial"/>
          <w:sz w:val="20"/>
          <w:szCs w:val="20"/>
        </w:rPr>
        <w:t xml:space="preserve"> kategorijah. Prva je </w:t>
      </w:r>
      <w:r w:rsidR="007F2BC9" w:rsidRPr="004534D4">
        <w:rPr>
          <w:rFonts w:ascii="Arial" w:hAnsi="Arial" w:cs="Arial"/>
          <w:sz w:val="20"/>
          <w:szCs w:val="20"/>
        </w:rPr>
        <w:t>vključevanje (</w:t>
      </w:r>
      <w:proofErr w:type="spellStart"/>
      <w:r w:rsidR="007F2BC9" w:rsidRPr="004534D4">
        <w:rPr>
          <w:rFonts w:ascii="Arial" w:hAnsi="Arial" w:cs="Arial"/>
          <w:sz w:val="20"/>
          <w:szCs w:val="20"/>
        </w:rPr>
        <w:t>Engagement</w:t>
      </w:r>
      <w:proofErr w:type="spellEnd"/>
      <w:r w:rsidR="007F2BC9" w:rsidRPr="004534D4">
        <w:rPr>
          <w:rFonts w:ascii="Arial" w:hAnsi="Arial" w:cs="Arial"/>
          <w:sz w:val="20"/>
          <w:szCs w:val="20"/>
        </w:rPr>
        <w:t>) kot priznanje za aktivnosti, ki imajo visoko družbeno vrednost, spodbujajo državljane, da spremenijo svoje navade pri rabi energije.</w:t>
      </w:r>
    </w:p>
    <w:p w:rsidR="004B25F5" w:rsidRPr="004534D4" w:rsidRDefault="007F2BC9" w:rsidP="004534D4">
      <w:pPr>
        <w:jc w:val="both"/>
        <w:rPr>
          <w:rFonts w:ascii="Arial" w:hAnsi="Arial" w:cs="Arial"/>
          <w:sz w:val="20"/>
          <w:szCs w:val="20"/>
        </w:rPr>
      </w:pPr>
      <w:r w:rsidRPr="004534D4">
        <w:rPr>
          <w:rFonts w:ascii="Arial" w:hAnsi="Arial" w:cs="Arial"/>
          <w:sz w:val="20"/>
          <w:szCs w:val="20"/>
        </w:rPr>
        <w:t xml:space="preserve">Druga kategorija je inovacije kot priznanje za izjemne dogodke, ki jih financira EU, z inovativnim pristopom za trajnostni energetski prehod. Mladi je tretja kategorija, katere namen je nagraditi in izpostaviti izjemne aktivnosti, ki jih izvajajo mlajši od 30 let. </w:t>
      </w:r>
    </w:p>
    <w:p w:rsidR="007F2BC9" w:rsidRPr="004534D4" w:rsidRDefault="007F2BC9" w:rsidP="004534D4">
      <w:pPr>
        <w:jc w:val="both"/>
        <w:rPr>
          <w:rFonts w:ascii="Arial" w:hAnsi="Arial" w:cs="Arial"/>
          <w:sz w:val="20"/>
          <w:szCs w:val="20"/>
        </w:rPr>
      </w:pPr>
      <w:r w:rsidRPr="004534D4">
        <w:rPr>
          <w:rFonts w:ascii="Arial" w:hAnsi="Arial" w:cs="Arial"/>
          <w:sz w:val="20"/>
          <w:szCs w:val="20"/>
        </w:rPr>
        <w:t>Finalisti bodo svoje projekte lahko predstavili širši javnosti na slov</w:t>
      </w:r>
      <w:r w:rsidR="004534D4">
        <w:rPr>
          <w:rFonts w:ascii="Arial" w:hAnsi="Arial" w:cs="Arial"/>
          <w:sz w:val="20"/>
          <w:szCs w:val="20"/>
        </w:rPr>
        <w:t>esnos</w:t>
      </w:r>
      <w:r w:rsidRPr="004534D4">
        <w:rPr>
          <w:rFonts w:ascii="Arial" w:hAnsi="Arial" w:cs="Arial"/>
          <w:sz w:val="20"/>
          <w:szCs w:val="20"/>
        </w:rPr>
        <w:t>ti za podelitev nagrad v okviru Evropskega tedna trajnostne energije 23. junija 2020.</w:t>
      </w:r>
    </w:p>
    <w:p w:rsidR="007F2BC9" w:rsidRPr="004534D4" w:rsidRDefault="007F2BC9" w:rsidP="004534D4">
      <w:pPr>
        <w:jc w:val="both"/>
        <w:rPr>
          <w:rFonts w:ascii="Arial" w:hAnsi="Arial" w:cs="Arial"/>
          <w:b/>
          <w:sz w:val="20"/>
          <w:szCs w:val="20"/>
        </w:rPr>
      </w:pPr>
      <w:r w:rsidRPr="004534D4">
        <w:rPr>
          <w:rFonts w:ascii="Arial" w:hAnsi="Arial" w:cs="Arial"/>
          <w:b/>
          <w:sz w:val="20"/>
          <w:szCs w:val="20"/>
        </w:rPr>
        <w:t>Koristne informacije:</w:t>
      </w:r>
    </w:p>
    <w:p w:rsidR="007F2BC9" w:rsidRPr="004534D4" w:rsidRDefault="00B1778D" w:rsidP="004534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534D4">
        <w:rPr>
          <w:rFonts w:ascii="Arial" w:hAnsi="Arial" w:cs="Arial"/>
          <w:sz w:val="20"/>
          <w:szCs w:val="20"/>
        </w:rPr>
        <w:t>Smernice za prijavitelje projektov za nagrade EU za trajnostno energijo:</w:t>
      </w:r>
    </w:p>
    <w:p w:rsidR="00B1778D" w:rsidRPr="004534D4" w:rsidRDefault="00B1778D" w:rsidP="004534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534D4">
          <w:rPr>
            <w:rStyle w:val="Hiperpovezava"/>
            <w:rFonts w:ascii="Arial" w:hAnsi="Arial" w:cs="Arial"/>
            <w:sz w:val="20"/>
            <w:szCs w:val="20"/>
          </w:rPr>
          <w:t>https://eusew.eu/guidelines-awards</w:t>
        </w:r>
      </w:hyperlink>
    </w:p>
    <w:p w:rsidR="00B1778D" w:rsidRPr="004534D4" w:rsidRDefault="00B1778D" w:rsidP="004534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534D4">
        <w:rPr>
          <w:rFonts w:ascii="Arial" w:hAnsi="Arial" w:cs="Arial"/>
          <w:sz w:val="20"/>
          <w:szCs w:val="20"/>
        </w:rPr>
        <w:t>Spletna stran z informacijami o evropskem tednu trajnostne energije:</w:t>
      </w:r>
    </w:p>
    <w:p w:rsidR="00B1778D" w:rsidRPr="004534D4" w:rsidRDefault="00B1778D" w:rsidP="004534D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534D4">
          <w:rPr>
            <w:rStyle w:val="Hiperpovezava"/>
            <w:rFonts w:ascii="Arial" w:hAnsi="Arial" w:cs="Arial"/>
            <w:sz w:val="20"/>
            <w:szCs w:val="20"/>
          </w:rPr>
          <w:t>https://eusew.eu/</w:t>
        </w:r>
      </w:hyperlink>
    </w:p>
    <w:p w:rsidR="00B1778D" w:rsidRPr="004534D4" w:rsidRDefault="00B1778D" w:rsidP="004534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34D4">
        <w:rPr>
          <w:rFonts w:ascii="Arial" w:hAnsi="Arial" w:cs="Arial"/>
          <w:sz w:val="20"/>
          <w:szCs w:val="20"/>
        </w:rPr>
        <w:t>Pripravila:</w:t>
      </w:r>
    </w:p>
    <w:p w:rsidR="00B1778D" w:rsidRPr="004534D4" w:rsidRDefault="00B1778D" w:rsidP="004534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34D4">
        <w:rPr>
          <w:rFonts w:ascii="Arial" w:hAnsi="Arial" w:cs="Arial"/>
          <w:sz w:val="20"/>
          <w:szCs w:val="20"/>
        </w:rPr>
        <w:t>Darja Kocbek</w:t>
      </w:r>
    </w:p>
    <w:sectPr w:rsidR="00B1778D" w:rsidRPr="004534D4" w:rsidSect="008E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04DE6"/>
    <w:multiLevelType w:val="hybridMultilevel"/>
    <w:tmpl w:val="90FEE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D72"/>
    <w:rsid w:val="004534D4"/>
    <w:rsid w:val="004B25F5"/>
    <w:rsid w:val="005367E3"/>
    <w:rsid w:val="00754D72"/>
    <w:rsid w:val="007F2BC9"/>
    <w:rsid w:val="008E2197"/>
    <w:rsid w:val="00B1778D"/>
    <w:rsid w:val="00C8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219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367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754D7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1778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534D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36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6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sew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sew.eu/guidelines-award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2019-12-27T21:08:00Z</dcterms:created>
  <dcterms:modified xsi:type="dcterms:W3CDTF">2019-12-27T21:34:00Z</dcterms:modified>
</cp:coreProperties>
</file>